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8.xml" ContentType="application/vnd.openxmlformats-officedocument.wordprocessingml.footer+xml"/>
  <Override PartName="/word/header22.xml" ContentType="application/vnd.openxmlformats-officedocument.wordprocessingml.header+xml"/>
  <Override PartName="/word/footer19.xml" ContentType="application/vnd.openxmlformats-officedocument.wordprocessingml.footer+xml"/>
  <Override PartName="/word/header23.xml" ContentType="application/vnd.openxmlformats-officedocument.wordprocessingml.header+xml"/>
  <Override PartName="/word/footer20.xml" ContentType="application/vnd.openxmlformats-officedocument.wordprocessingml.footer+xml"/>
  <Override PartName="/word/header24.xml" ContentType="application/vnd.openxmlformats-officedocument.wordprocessingml.header+xml"/>
  <Override PartName="/word/footer21.xml" ContentType="application/vnd.openxmlformats-officedocument.wordprocessingml.footer+xml"/>
  <Override PartName="/word/header25.xml" ContentType="application/vnd.openxmlformats-officedocument.wordprocessingml.header+xml"/>
  <Override PartName="/word/footer22.xml" ContentType="application/vnd.openxmlformats-officedocument.wordprocessingml.footer+xml"/>
  <Override PartName="/word/header26.xml" ContentType="application/vnd.openxmlformats-officedocument.wordprocessingml.header+xml"/>
  <Override PartName="/word/footer23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4.xml" ContentType="application/vnd.openxmlformats-officedocument.wordprocessingml.footer+xml"/>
  <Override PartName="/word/header29.xml" ContentType="application/vnd.openxmlformats-officedocument.wordprocessingml.header+xml"/>
  <Override PartName="/word/footer25.xml" ContentType="application/vnd.openxmlformats-officedocument.wordprocessingml.footer+xml"/>
  <Override PartName="/word/header30.xml" ContentType="application/vnd.openxmlformats-officedocument.wordprocessingml.header+xml"/>
  <Override PartName="/word/footer26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27.xml" ContentType="application/vnd.openxmlformats-officedocument.wordprocessingml.footer+xml"/>
  <Override PartName="/word/header34.xml" ContentType="application/vnd.openxmlformats-officedocument.wordprocessingml.header+xml"/>
  <Override PartName="/word/footer28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Meiryo" w:hAnsi="Meiryo" w:eastAsia="Meiryo" w:ascii="Meiryo"/>
          <w:sz w:val="36"/>
          <w:szCs w:val="36"/>
        </w:rPr>
        <w:jc w:val="center"/>
        <w:spacing w:lineRule="exact" w:line="560"/>
        <w:ind w:left="2270" w:right="2365"/>
      </w:pPr>
      <w:r>
        <w:rPr>
          <w:rFonts w:cs="Meiryo" w:hAnsi="Meiryo" w:eastAsia="Meiryo" w:ascii="Meiryo"/>
          <w:spacing w:val="0"/>
          <w:w w:val="100"/>
          <w:position w:val="4"/>
          <w:sz w:val="36"/>
          <w:szCs w:val="36"/>
        </w:rPr>
        <w:t>生物科学与医学工程学院概况</w:t>
      </w:r>
      <w:r>
        <w:rPr>
          <w:rFonts w:cs="Meiryo" w:hAnsi="Meiryo" w:eastAsia="Meiryo" w:ascii="Meiryo"/>
          <w:spacing w:val="0"/>
          <w:w w:val="100"/>
          <w:position w:val="0"/>
          <w:sz w:val="36"/>
          <w:szCs w:val="36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center"/>
        <w:ind w:left="501" w:right="443"/>
      </w:pP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东南大学生物科学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医学工程学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的前身是生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物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科学与医学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工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程系，该系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由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钰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院士创建于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" w:lineRule="auto" w:line="226"/>
        <w:ind w:left="119" w:right="168"/>
      </w:pP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198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月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。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月，为适应学科发展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要，经学校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究决定，成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立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物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科学与医学工程学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-36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学院的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学研究及学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培养方向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瞄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准</w:t>
      </w:r>
      <w:r>
        <w:rPr>
          <w:rFonts w:cs="Microsoft JhengHei" w:hAnsi="Microsoft JhengHei" w:eastAsia="Microsoft JhengHei" w:ascii="Microsoft JhengHei"/>
          <w:spacing w:val="1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世纪主导学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—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生命科学与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信息科学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调这两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个学科的交叉与渗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透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，综合应用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电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子信息科学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论与方法解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决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生物医学领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中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科学问题，发展现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代生命科学技术。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before="18" w:lineRule="exact" w:line="320"/>
        <w:ind w:left="119" w:right="65" w:firstLine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我院已建成一支多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科交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叉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以优秀中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青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年博士为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主</w:t>
      </w:r>
      <w:r>
        <w:rPr>
          <w:rFonts w:cs="Microsoft JhengHei" w:hAnsi="Microsoft JhengHei" w:eastAsia="Microsoft JhengHei" w:ascii="Microsoft JhengHei"/>
          <w:spacing w:val="-36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拥有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名国家级专家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高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水平学术梯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现有专职教师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余人，其中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人，国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“千人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计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划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-2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人，长江学者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聘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教授</w:t>
      </w:r>
      <w:r>
        <w:rPr>
          <w:rFonts w:cs="Microsoft JhengHei" w:hAnsi="Microsoft JhengHei" w:eastAsia="Microsoft JhengHei" w:ascii="Microsoft JhengHei"/>
          <w:spacing w:val="-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人，国家杰出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青年基金获得者</w:t>
      </w:r>
      <w:r>
        <w:rPr>
          <w:rFonts w:cs="Microsoft JhengHei" w:hAnsi="Microsoft JhengHei" w:eastAsia="Microsoft JhengHei" w:ascii="Microsoft JhengHei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教授</w:t>
      </w:r>
      <w:r>
        <w:rPr>
          <w:rFonts w:cs="Microsoft JhengHei" w:hAnsi="Microsoft JhengHei" w:eastAsia="Microsoft JhengHei" w:ascii="Microsoft JhengHei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副教授</w:t>
      </w:r>
      <w:r>
        <w:rPr>
          <w:rFonts w:cs="Microsoft JhengHei" w:hAnsi="Microsoft JhengHei" w:eastAsia="Microsoft JhengHei" w:ascii="Microsoft JhengHei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生导师</w:t>
      </w:r>
      <w:r>
        <w:rPr>
          <w:rFonts w:cs="Microsoft JhengHei" w:hAnsi="Microsoft JhengHei" w:eastAsia="Microsoft JhengHei" w:ascii="Microsoft JhengHei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硕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士生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导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师</w:t>
      </w:r>
      <w:r>
        <w:rPr>
          <w:rFonts w:cs="Microsoft JhengHei" w:hAnsi="Microsoft JhengHei" w:eastAsia="Microsoft JhengHei" w:ascii="Microsoft JhengHei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，</w:t>
      </w:r>
      <w:r>
        <w:rPr>
          <w:rFonts w:cs="Times New Roman" w:hAnsi="Times New Roman" w:eastAsia="Times New Roman" w:ascii="Times New Roman"/>
          <w:spacing w:val="4"/>
          <w:w w:val="81"/>
          <w:sz w:val="21"/>
          <w:szCs w:val="21"/>
        </w:rPr>
        <w:t>90%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以上的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before="7" w:lineRule="exact" w:line="320"/>
        <w:ind w:left="537" w:right="215" w:hanging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教师具有博士学位。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我院人才培养面向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物医学工程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域，涵盖本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、本硕七年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贯制、硕士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、博士后等多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214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个层次。目前，我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院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设有生物医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工程，生物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学工程本硕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读，生物信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术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三个本科专业，其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中，生物医学工程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专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业为国家特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色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专业，江苏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品牌专业。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华大基因共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了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家级工程实践教育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中心。建设有两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专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业教学实验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中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心：医用电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技术实验中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心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（校级创新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平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台）、生物技术与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7" w:lineRule="exact" w:line="320"/>
        <w:ind w:left="119" w:right="214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材料实验中心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培养过程中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依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托优势学科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源，强调科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研究与人才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养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面结合，着力培养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学生创新能力和科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实践能力，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学生创造国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际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交流，拓宽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视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野的机会。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before="1" w:lineRule="exact" w:line="320"/>
        <w:ind w:left="119" w:right="208" w:firstLine="418"/>
      </w:pPr>
      <w:r>
        <w:rPr>
          <w:rFonts w:cs="Microsoft JhengHei" w:hAnsi="Microsoft JhengHei" w:eastAsia="Microsoft JhengHei" w:ascii="Microsoft JhengHei"/>
          <w:w w:val="99"/>
          <w:sz w:val="21"/>
          <w:szCs w:val="21"/>
        </w:rPr>
        <w:t>我院在生命科学领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域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中的研究与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应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用处于国内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领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先水平。目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前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拥有一个国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重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92"/>
          <w:sz w:val="21"/>
          <w:szCs w:val="21"/>
        </w:rPr>
        <w:t>——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生物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医学工程，具有一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学科博士学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授予权；设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一级学科博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士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后流动站</w:t>
      </w:r>
      <w:r>
        <w:rPr>
          <w:rFonts w:cs="Microsoft JhengHei" w:hAnsi="Microsoft JhengHei" w:eastAsia="Microsoft JhengHei" w:ascii="Microsoft JhengHei"/>
          <w:spacing w:val="5"/>
          <w:w w:val="100"/>
          <w:sz w:val="21"/>
          <w:szCs w:val="21"/>
        </w:rPr>
        <w:t>和</w:t>
      </w:r>
      <w:r>
        <w:rPr>
          <w:rFonts w:cs="Microsoft JhengHei" w:hAnsi="Microsoft JhengHei" w:eastAsia="Microsoft JhengHei" w:ascii="Microsoft JhengHei"/>
          <w:spacing w:val="8"/>
          <w:w w:val="100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长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学者奖励计</w:t>
      </w:r>
      <w:r>
        <w:rPr>
          <w:rFonts w:cs="Microsoft JhengHei" w:hAnsi="Microsoft JhengHei" w:eastAsia="Microsoft JhengHei" w:ascii="Microsoft JhengHei"/>
          <w:spacing w:val="1"/>
          <w:w w:val="100"/>
          <w:sz w:val="21"/>
          <w:szCs w:val="21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”特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7" w:lineRule="exact" w:line="320"/>
        <w:ind w:left="119" w:right="214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聘教授岗位，该学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在国内生物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学工程学科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排名中名列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前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茅。现拥有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级学科博士点、七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个二级学科博士点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一个生物医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工程博士后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流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动站，该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站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于</w:t>
      </w:r>
      <w:r>
        <w:rPr>
          <w:rFonts w:cs="Microsoft JhengHei" w:hAnsi="Microsoft JhengHei" w:eastAsia="Microsoft JhengHei" w:ascii="Microsoft JhengHei"/>
          <w:spacing w:val="4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年、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年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分别被评为国家优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秀博士后流动站；</w:t>
      </w:r>
      <w:r>
        <w:rPr>
          <w:rFonts w:cs="Microsoft JhengHei" w:hAnsi="Microsoft JhengHei" w:eastAsia="Microsoft JhengHei" w:ascii="Microsoft JhengHei"/>
          <w:spacing w:val="8"/>
          <w:w w:val="100"/>
          <w:sz w:val="21"/>
          <w:szCs w:val="21"/>
        </w:rPr>
        <w:t>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有生物电子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国家重点实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室、江苏省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物材料与器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实验室，同时还拥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238"/>
      </w:pP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有苏州市生物医用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料与技术重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点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实验室、苏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州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市环境与生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物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安全重点实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验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室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无锡市生物芯片重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before="8" w:lineRule="exact" w:line="340"/>
        <w:ind w:left="537" w:right="166" w:hanging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点实验室等科研基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地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多年来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在生物传感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和生物芯片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基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因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测序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智能生物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料与生物电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子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器件</w:t>
      </w:r>
      <w:r>
        <w:rPr>
          <w:rFonts w:cs="Microsoft JhengHei" w:hAnsi="Microsoft JhengHei" w:eastAsia="Microsoft JhengHei" w:ascii="Microsoft JhengHei"/>
          <w:spacing w:val="-7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分</w:t>
      </w:r>
      <w:r>
        <w:rPr>
          <w:rFonts w:cs="Microsoft JhengHei" w:hAnsi="Microsoft JhengHei" w:eastAsia="Microsoft JhengHei" w:ascii="Microsoft JhengHei"/>
          <w:spacing w:val="6"/>
          <w:w w:val="100"/>
          <w:sz w:val="21"/>
          <w:szCs w:val="21"/>
        </w:rPr>
        <w:t>子</w:t>
      </w:r>
      <w:r>
        <w:rPr>
          <w:rFonts w:cs="Times New Roman" w:hAnsi="Times New Roman" w:eastAsia="Times New Roman" w:ascii="Times New Roman"/>
          <w:spacing w:val="4"/>
          <w:w w:val="179"/>
          <w:sz w:val="21"/>
          <w:szCs w:val="21"/>
        </w:rPr>
        <w:t>/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纳米有序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238"/>
      </w:pP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组装技术、生物电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子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技术、生物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信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息的分子和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综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合、生物信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息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系统和应用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方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面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取得了一系列研究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14" w:lineRule="exact" w:line="320"/>
        <w:ind w:left="119" w:right="158"/>
      </w:pPr>
      <w:r>
        <w:rPr>
          <w:rFonts w:cs="Microsoft JhengHei" w:hAnsi="Microsoft JhengHei" w:eastAsia="Microsoft JhengHei" w:ascii="Microsoft JhengHei"/>
          <w:w w:val="99"/>
          <w:sz w:val="21"/>
          <w:szCs w:val="21"/>
        </w:rPr>
        <w:t>成果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近几年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本学院作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首席科学家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负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责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《生物医学纳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米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材料对细胞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作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用的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6"/>
          <w:w w:val="99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94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3"/>
          <w:w w:val="94"/>
          <w:sz w:val="21"/>
          <w:szCs w:val="21"/>
        </w:rPr>
        <w:t>9</w:t>
      </w:r>
      <w:r>
        <w:rPr>
          <w:rFonts w:cs="Microsoft JhengHei" w:hAnsi="Microsoft JhengHei" w:eastAsia="Microsoft JhengHei" w:ascii="Microsoft JhengHei"/>
          <w:spacing w:val="3"/>
          <w:w w:val="85"/>
          <w:sz w:val="21"/>
          <w:szCs w:val="21"/>
        </w:rPr>
        <w:t>7</w:t>
      </w:r>
      <w:r>
        <w:rPr>
          <w:rFonts w:cs="Microsoft JhengHei" w:hAnsi="Microsoft JhengHei" w:eastAsia="Microsoft JhengHei" w:ascii="Microsoft JhengHei"/>
          <w:spacing w:val="3"/>
          <w:w w:val="85"/>
          <w:sz w:val="21"/>
          <w:szCs w:val="21"/>
        </w:rPr>
        <w:t>3</w:t>
      </w:r>
      <w:r>
        <w:rPr>
          <w:rFonts w:cs="Microsoft JhengHei" w:hAnsi="Microsoft JhengHei" w:eastAsia="Microsoft JhengHei" w:ascii="Microsoft JhengHei"/>
          <w:spacing w:val="1"/>
          <w:w w:val="99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重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大科学研究计划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目</w:t>
      </w:r>
      <w:r>
        <w:rPr>
          <w:rFonts w:cs="Microsoft JhengHei" w:hAnsi="Microsoft JhengHei" w:eastAsia="Microsoft JhengHei" w:ascii="Microsoft JhengHei"/>
          <w:spacing w:val="-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项，</w:t>
      </w:r>
      <w:r>
        <w:rPr>
          <w:rFonts w:cs="Microsoft JhengHei" w:hAnsi="Microsoft JhengHei" w:eastAsia="Microsoft JhengHei" w:ascii="Microsoft JhengHei"/>
          <w:spacing w:val="5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5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3"/>
          <w:w w:val="95"/>
          <w:sz w:val="21"/>
          <w:szCs w:val="21"/>
        </w:rPr>
        <w:t>9</w:t>
      </w:r>
      <w:r>
        <w:rPr>
          <w:rFonts w:cs="Microsoft JhengHei" w:hAnsi="Microsoft JhengHei" w:eastAsia="Microsoft JhengHei" w:ascii="Microsoft JhengHei"/>
          <w:spacing w:val="3"/>
          <w:w w:val="95"/>
          <w:sz w:val="21"/>
          <w:szCs w:val="21"/>
        </w:rPr>
        <w:t>7</w:t>
      </w:r>
      <w:r>
        <w:rPr>
          <w:rFonts w:cs="Microsoft JhengHei" w:hAnsi="Microsoft JhengHei" w:eastAsia="Microsoft JhengHei" w:ascii="Microsoft JhengHei"/>
          <w:spacing w:val="3"/>
          <w:w w:val="95"/>
          <w:sz w:val="21"/>
          <w:szCs w:val="21"/>
        </w:rPr>
        <w:t>3</w:t>
      </w:r>
      <w:r>
        <w:rPr>
          <w:rFonts w:cs="Microsoft JhengHei" w:hAnsi="Microsoft JhengHei" w:eastAsia="Microsoft JhengHei" w:ascii="Microsoft JhengHei"/>
          <w:spacing w:val="1"/>
          <w:w w:val="95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0"/>
          <w:w w:val="95"/>
          <w:sz w:val="21"/>
          <w:szCs w:val="21"/>
        </w:rPr>
        <w:t>子课题</w:t>
      </w:r>
      <w:r>
        <w:rPr>
          <w:rFonts w:cs="Microsoft JhengHei" w:hAnsi="Microsoft JhengHei" w:eastAsia="Microsoft JhengHei" w:ascii="Microsoft JhengHei"/>
          <w:spacing w:val="8"/>
          <w:w w:val="9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项，承担了包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括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《微流体及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兴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奋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剂</w:t>
      </w:r>
      <w:r>
        <w:rPr>
          <w:rFonts w:cs="Microsoft JhengHei" w:hAnsi="Microsoft JhengHei" w:eastAsia="Microsoft JhengHei" w:ascii="Microsoft JhengHei"/>
          <w:spacing w:val="3"/>
          <w:w w:val="100"/>
          <w:sz w:val="21"/>
          <w:szCs w:val="21"/>
        </w:rPr>
        <w:t>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测芯片的研究与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before="7" w:lineRule="exact" w:line="320"/>
        <w:ind w:left="119" w:right="165"/>
      </w:pPr>
      <w:r>
        <w:rPr>
          <w:rFonts w:cs="Microsoft JhengHei" w:hAnsi="Microsoft JhengHei" w:eastAsia="Microsoft JhengHei" w:ascii="Microsoft JhengHei"/>
          <w:spacing w:val="0"/>
          <w:w w:val="97"/>
          <w:sz w:val="21"/>
          <w:szCs w:val="21"/>
        </w:rPr>
        <w:t>开发》等国家</w:t>
      </w:r>
      <w:r>
        <w:rPr>
          <w:rFonts w:cs="Microsoft JhengHei" w:hAnsi="Microsoft JhengHei" w:eastAsia="Microsoft JhengHei" w:ascii="Microsoft JhengHei"/>
          <w:spacing w:val="0"/>
          <w:w w:val="97"/>
          <w:sz w:val="21"/>
          <w:szCs w:val="21"/>
        </w:rPr>
        <w:t>“</w:t>
      </w:r>
      <w:r>
        <w:rPr>
          <w:rFonts w:cs="Microsoft JhengHei" w:hAnsi="Microsoft JhengHei" w:eastAsia="Microsoft JhengHei" w:ascii="Microsoft JhengHei"/>
          <w:spacing w:val="3"/>
          <w:w w:val="97"/>
          <w:sz w:val="21"/>
          <w:szCs w:val="21"/>
        </w:rPr>
        <w:t>8</w:t>
      </w:r>
      <w:r>
        <w:rPr>
          <w:rFonts w:cs="Microsoft JhengHei" w:hAnsi="Microsoft JhengHei" w:eastAsia="Microsoft JhengHei" w:ascii="Microsoft JhengHei"/>
          <w:spacing w:val="3"/>
          <w:w w:val="97"/>
          <w:sz w:val="21"/>
          <w:szCs w:val="21"/>
        </w:rPr>
        <w:t>6</w:t>
      </w:r>
      <w:r>
        <w:rPr>
          <w:rFonts w:cs="Microsoft JhengHei" w:hAnsi="Microsoft JhengHei" w:eastAsia="Microsoft JhengHei" w:ascii="Microsoft JhengHei"/>
          <w:spacing w:val="3"/>
          <w:w w:val="97"/>
          <w:sz w:val="21"/>
          <w:szCs w:val="21"/>
        </w:rPr>
        <w:t>3</w:t>
      </w:r>
      <w:r>
        <w:rPr>
          <w:rFonts w:cs="Microsoft JhengHei" w:hAnsi="Microsoft JhengHei" w:eastAsia="Microsoft JhengHei" w:ascii="Microsoft JhengHei"/>
          <w:spacing w:val="1"/>
          <w:w w:val="97"/>
          <w:sz w:val="21"/>
          <w:szCs w:val="21"/>
        </w:rPr>
        <w:t>”</w:t>
      </w:r>
      <w:r>
        <w:rPr>
          <w:rFonts w:cs="Microsoft JhengHei" w:hAnsi="Microsoft JhengHei" w:eastAsia="Microsoft JhengHei" w:ascii="Microsoft JhengHei"/>
          <w:spacing w:val="0"/>
          <w:w w:val="97"/>
          <w:sz w:val="21"/>
          <w:szCs w:val="21"/>
        </w:rPr>
        <w:t>高技术研究项目</w:t>
      </w:r>
      <w:r>
        <w:rPr>
          <w:rFonts w:cs="Microsoft JhengHei" w:hAnsi="Microsoft JhengHei" w:eastAsia="Microsoft JhengHei" w:ascii="Microsoft JhengHei"/>
          <w:spacing w:val="21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项，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《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核酸扩增基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因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芯片杂交检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仪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等国家攻关计划</w:t>
      </w:r>
      <w:r>
        <w:rPr>
          <w:rFonts w:cs="Microsoft JhengHei" w:hAnsi="Microsoft JhengHei" w:eastAsia="Microsoft JhengHei" w:ascii="Microsoft JhengHei"/>
          <w:spacing w:val="3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-71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《基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于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单细胞光学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信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息检测的癌症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及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早诊断技术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研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-36"/>
          <w:w w:val="99"/>
          <w:sz w:val="21"/>
          <w:szCs w:val="21"/>
        </w:rPr>
        <w:t>》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等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家自然科学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基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金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重点项目</w:t>
      </w:r>
      <w:r>
        <w:rPr>
          <w:rFonts w:cs="Microsoft JhengHei" w:hAnsi="Microsoft JhengHei" w:eastAsia="Microsoft JhengHei" w:ascii="Microsoft JhengHei"/>
          <w:spacing w:val="5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-65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《基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于纳米磁分离的多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样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本多位点高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量核酸分析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系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统及其关键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技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术研究》国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自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科学基金科学仪器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320"/>
        <w:ind w:left="119" w:right="16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专项</w:t>
      </w:r>
      <w:r>
        <w:rPr>
          <w:rFonts w:cs="Microsoft JhengHei" w:hAnsi="Microsoft JhengHei" w:eastAsia="Microsoft JhengHei" w:ascii="Microsoft JhengHei"/>
          <w:spacing w:val="-6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-7"/>
          <w:w w:val="99"/>
          <w:position w:val="-1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《基于纳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米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界面超分子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体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系的生物单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分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子检测的研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究</w:t>
      </w:r>
      <w:r>
        <w:rPr>
          <w:rFonts w:cs="Microsoft JhengHei" w:hAnsi="Microsoft JhengHei" w:eastAsia="Microsoft JhengHei" w:ascii="Microsoft JhengHei"/>
          <w:spacing w:val="-7"/>
          <w:w w:val="99"/>
          <w:position w:val="-1"/>
          <w:sz w:val="21"/>
          <w:szCs w:val="21"/>
        </w:rPr>
        <w:t>》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等国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家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自然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科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学基金面上项目</w:t>
      </w:r>
      <w:r>
        <w:rPr>
          <w:rFonts w:cs="Microsoft JhengHei" w:hAnsi="Microsoft JhengHei" w:eastAsia="Microsoft JhengHei" w:ascii="Microsoft JhengHei"/>
          <w:spacing w:val="5"/>
          <w:w w:val="99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1"/>
          <w:szCs w:val="21"/>
        </w:rPr>
        <w:t>50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8" w:lineRule="exact" w:line="340"/>
        <w:ind w:left="119" w:right="166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余项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部省级项目</w:t>
      </w:r>
      <w:r>
        <w:rPr>
          <w:rFonts w:cs="Microsoft JhengHei" w:hAnsi="Microsoft JhengHei" w:eastAsia="Microsoft JhengHei" w:ascii="Microsoft JhengHei"/>
          <w:spacing w:val="-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余项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共承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担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国家科研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项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目</w:t>
      </w:r>
      <w:r>
        <w:rPr>
          <w:rFonts w:cs="Microsoft JhengHei" w:hAnsi="Microsoft JhengHei" w:eastAsia="Microsoft JhengHei" w:ascii="Microsoft JhengHei"/>
          <w:spacing w:val="1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余项</w:t>
      </w:r>
      <w:r>
        <w:rPr>
          <w:rFonts w:cs="Microsoft JhengHei" w:hAnsi="Microsoft JhengHei" w:eastAsia="Microsoft JhengHei" w:ascii="Microsoft JhengHei"/>
          <w:spacing w:val="-14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科研经费到款总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额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为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52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亿元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学院在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上述各个研究方向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已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经积累了一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批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科研成果，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发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表论文</w:t>
      </w:r>
      <w:r>
        <w:rPr>
          <w:rFonts w:cs="Microsoft JhengHei" w:hAnsi="Microsoft JhengHei" w:eastAsia="Microsoft JhengHei" w:ascii="Microsoft JhengHei"/>
          <w:spacing w:val="3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60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余篇，其中被</w:t>
      </w:r>
      <w:r>
        <w:rPr>
          <w:rFonts w:cs="Microsoft JhengHei" w:hAnsi="Microsoft JhengHei" w:eastAsia="Microsoft JhengHei" w:ascii="Microsoft JhengHei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SC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15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录论文近</w:t>
      </w:r>
      <w:r>
        <w:rPr>
          <w:rFonts w:cs="Microsoft JhengHei" w:hAnsi="Microsoft JhengHei" w:eastAsia="Microsoft JhengHei" w:ascii="Microsoft JhengHei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40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篇，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lineRule="exact" w:line="320"/>
        <w:ind w:left="119" w:right="196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相关研究成果申请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专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利</w:t>
      </w:r>
      <w:r>
        <w:rPr>
          <w:rFonts w:cs="Microsoft JhengHei" w:hAnsi="Microsoft JhengHei" w:eastAsia="Microsoft JhengHei" w:ascii="Microsoft JhengHei"/>
          <w:spacing w:val="-21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1"/>
          <w:szCs w:val="21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余项</w:t>
      </w:r>
      <w:r>
        <w:rPr>
          <w:rFonts w:cs="Microsoft JhengHei" w:hAnsi="Microsoft JhengHei" w:eastAsia="Microsoft JhengHei" w:ascii="Microsoft JhengHei"/>
          <w:spacing w:val="-22"/>
          <w:w w:val="100"/>
          <w:position w:val="-1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获专利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21"/>
          <w:szCs w:val="21"/>
        </w:rPr>
        <w:t>授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权</w:t>
      </w:r>
      <w:r>
        <w:rPr>
          <w:rFonts w:cs="Microsoft JhengHei" w:hAnsi="Microsoft JhengHei" w:eastAsia="Microsoft JhengHei" w:ascii="Microsoft JhengHei"/>
          <w:spacing w:val="-18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余项</w:t>
      </w:r>
      <w:r>
        <w:rPr>
          <w:rFonts w:cs="Microsoft JhengHei" w:hAnsi="Microsoft JhengHei" w:eastAsia="Microsoft JhengHei" w:ascii="Microsoft JhengHei"/>
          <w:spacing w:val="-22"/>
          <w:w w:val="99"/>
          <w:position w:val="-1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获全国优秀</w:t>
      </w:r>
      <w:r>
        <w:rPr>
          <w:rFonts w:cs="Microsoft JhengHei" w:hAnsi="Microsoft JhengHei" w:eastAsia="Microsoft JhengHei" w:ascii="Microsoft JhengHei"/>
          <w:spacing w:val="7"/>
          <w:w w:val="99"/>
          <w:position w:val="-1"/>
          <w:sz w:val="21"/>
          <w:szCs w:val="21"/>
        </w:rPr>
        <w:t>博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士论文</w:t>
      </w:r>
      <w:r>
        <w:rPr>
          <w:rFonts w:cs="Microsoft JhengHei" w:hAnsi="Microsoft JhengHei" w:eastAsia="Microsoft JhengHei" w:ascii="Microsoft JhengHei"/>
          <w:spacing w:val="0"/>
          <w:w w:val="99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篇</w:t>
      </w:r>
      <w:r>
        <w:rPr>
          <w:rFonts w:cs="Microsoft JhengHei" w:hAnsi="Microsoft JhengHei" w:eastAsia="Microsoft JhengHei" w:ascii="Microsoft JhengHei"/>
          <w:spacing w:val="-22"/>
          <w:w w:val="100"/>
          <w:position w:val="-1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1"/>
          <w:szCs w:val="21"/>
        </w:rPr>
        <w:t>优秀博士论文提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left"/>
        <w:spacing w:before="14" w:lineRule="exact" w:line="320"/>
        <w:ind w:left="537" w:right="216" w:hanging="418"/>
      </w:pP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名奖</w:t>
      </w:r>
      <w:r>
        <w:rPr>
          <w:rFonts w:cs="Microsoft JhengHei" w:hAnsi="Microsoft JhengHei" w:eastAsia="Microsoft JhengHei" w:ascii="Microsoft JhengHei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篇。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学院具有良好的国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际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合作渠道，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目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前与澳大利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亚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、芬兰、日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本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、德国、美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国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韩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国等多个国家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21"/>
          <w:szCs w:val="21"/>
        </w:rPr>
        <w:jc w:val="both"/>
        <w:spacing w:before="7" w:lineRule="exact" w:line="320"/>
        <w:ind w:left="119" w:right="174"/>
        <w:sectPr>
          <w:pgNumType w:start="1"/>
          <w:pgMar w:footer="1185" w:header="0" w:top="1160" w:bottom="280" w:left="1300" w:right="1200"/>
          <w:footerReference w:type="default" r:id="rId4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有实质性的项目合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作</w:t>
      </w:r>
      <w:r>
        <w:rPr>
          <w:rFonts w:cs="Microsoft JhengHei" w:hAnsi="Microsoft JhengHei" w:eastAsia="Microsoft JhengHei" w:ascii="Microsoft JhengHei"/>
          <w:spacing w:val="-36"/>
          <w:w w:val="99"/>
          <w:sz w:val="21"/>
          <w:szCs w:val="21"/>
        </w:rPr>
        <w:t>。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举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办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了多次有影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响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的国际学术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会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议</w:t>
      </w:r>
      <w:r>
        <w:rPr>
          <w:rFonts w:cs="Microsoft JhengHei" w:hAnsi="Microsoft JhengHei" w:eastAsia="Microsoft JhengHei" w:ascii="Microsoft JhengHei"/>
          <w:spacing w:val="-36"/>
          <w:w w:val="99"/>
          <w:sz w:val="21"/>
          <w:szCs w:val="21"/>
        </w:rPr>
        <w:t>，</w:t>
      </w:r>
      <w:r>
        <w:rPr>
          <w:rFonts w:cs="Microsoft JhengHei" w:hAnsi="Microsoft JhengHei" w:eastAsia="Microsoft JhengHei" w:ascii="Microsoft JhengHei"/>
          <w:spacing w:val="7"/>
          <w:w w:val="99"/>
          <w:sz w:val="21"/>
          <w:szCs w:val="21"/>
        </w:rPr>
        <w:t>每</w:t>
      </w:r>
      <w:r>
        <w:rPr>
          <w:rFonts w:cs="Microsoft JhengHei" w:hAnsi="Microsoft JhengHei" w:eastAsia="Microsoft JhengHei" w:ascii="Microsoft JhengHei"/>
          <w:spacing w:val="0"/>
          <w:w w:val="99"/>
          <w:sz w:val="21"/>
          <w:szCs w:val="21"/>
        </w:rPr>
        <w:t>年均有</w:t>
      </w:r>
      <w:r>
        <w:rPr>
          <w:rFonts w:cs="Microsoft JhengHei" w:hAnsi="Microsoft JhengHei" w:eastAsia="Microsoft JhengHei" w:ascii="Microsoft JhengHei"/>
          <w:spacing w:val="3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余名</w:t>
      </w:r>
      <w:r>
        <w:rPr>
          <w:rFonts w:cs="Microsoft JhengHei" w:hAnsi="Microsoft JhengHei" w:eastAsia="Microsoft JhengHei" w:ascii="Microsoft JhengHei"/>
          <w:spacing w:val="7"/>
          <w:w w:val="100"/>
          <w:sz w:val="21"/>
          <w:szCs w:val="21"/>
        </w:rPr>
        <w:t>教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师在国外进修和合作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  <w:t>研究及讲学。</w:t>
      </w:r>
      <w:r>
        <w:rPr>
          <w:rFonts w:cs="Microsoft JhengHei" w:hAnsi="Microsoft JhengHei" w:eastAsia="Microsoft JhengHei" w:ascii="Microsoft JhengHei"/>
          <w:spacing w:val="0"/>
          <w:w w:val="100"/>
          <w:sz w:val="21"/>
          <w:szCs w:val="21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left"/>
        <w:spacing w:lineRule="exact" w:line="440"/>
        <w:ind w:left="104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1"/>
          <w:szCs w:val="31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1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生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物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医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工程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3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5500" w:val="left"/>
          <w:tab w:pos="8460" w:val="left"/>
        </w:tabs>
        <w:jc w:val="left"/>
        <w:spacing w:lineRule="exact" w:line="300"/>
        <w:ind w:left="768" w:right="855"/>
      </w:pP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门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类：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JhengHei" w:hAnsi="Microsoft JhengHei" w:eastAsia="Microsoft JhengHei" w:ascii="Microsoft JhengHei"/>
          <w:spacing w:val="5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</w:t>
      </w:r>
      <w:r>
        <w:rPr>
          <w:rFonts w:cs="Microsoft JhengHei" w:hAnsi="Microsoft JhengHei" w:eastAsia="Microsoft JhengHei" w:ascii="Microsoft JhengHei"/>
          <w:spacing w:val="5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专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代码：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5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授予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位：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 </w:t>
      </w:r>
      <w:r>
        <w:rPr>
          <w:rFonts w:cs="Microsoft JhengHei" w:hAnsi="Microsoft JhengHei" w:eastAsia="Microsoft JhengHei" w:ascii="Microsoft JhengHei"/>
          <w:spacing w:val="-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日期：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thick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auto" w:line="242"/>
        <w:ind w:left="119" w:right="151" w:firstLine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培养适应现代社会发展要求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具有扎实的理论基础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宽广的专业视野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良好的人文素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质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在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疗器械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息、医学信息、神经信息、生物医学材料、医疗卫生等生物医学工程相关领域从事科学研究、工程设计和技术开发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等工作的德智体美全面发展，具有创新实践能力和国际竞争力的应用型、研究型专业人才和管理人才。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3" w:lineRule="exact" w:line="300"/>
        <w:ind w:left="602" w:right="151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基本要求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学生应具备扎实的理论基础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系统的专业知识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宽广的专业视野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良好的人文素质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具有在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物医学工程及相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 w:lineRule="exact" w:line="300"/>
        <w:ind w:left="119" w:right="364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关领域从事科学研究、技术开发、教学和管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等方面的实际工作能力。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毕业生应具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2"/>
      </w:pPr>
      <w:r>
        <w:rPr>
          <w:rFonts w:cs="Times New Roman" w:hAnsi="Times New Roman" w:eastAsia="Times New Roman" w:ascii="Times New Roman"/>
          <w:spacing w:val="-3"/>
          <w:w w:val="100"/>
          <w:position w:val="-1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41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具有扎实的数学、自然科学、电子技术、生物医学工程和医学基础知识；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before="7"/>
        <w:ind w:left="119" w:right="151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具有系统的生物医学工程专业知识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掌握医学电子学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生物电子学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生物信息学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物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理等专业方向的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基本理论和方法，了解本专业学科的理论前沿、应用背景和发展方向；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60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-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具有在生物医学工程领域开展医学仪器系统设计</w:t>
      </w:r>
      <w:r>
        <w:rPr>
          <w:rFonts w:cs="Microsoft JhengHei" w:hAnsi="Microsoft JhengHei" w:eastAsia="Microsoft JhengHei" w:ascii="Microsoft JhengHei"/>
          <w:spacing w:val="-43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计算机科学研究应用开发</w:t>
      </w:r>
      <w:r>
        <w:rPr>
          <w:rFonts w:cs="Microsoft JhengHei" w:hAnsi="Microsoft JhengHei" w:eastAsia="Microsoft JhengHei" w:ascii="Microsoft JhengHei"/>
          <w:spacing w:val="-43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基础研究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或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应用研究的能力；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60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41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熟练掌握一门外语，能熟练阅读专业的科技文献资料，具备一定的外语口头及书面交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能力；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ind w:left="119" w:right="150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5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德智体美全面发展</w:t>
      </w:r>
      <w:r>
        <w:rPr>
          <w:rFonts w:cs="Microsoft JhengHei" w:hAnsi="Microsoft JhengHei" w:eastAsia="Microsoft JhengHei" w:ascii="Microsoft JhengHei"/>
          <w:spacing w:val="-6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具有团队合作精神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具备一定的口头及书面交流能力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组织协调能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力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良好的科学精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神和职业道德。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8"/>
        <w:ind w:left="602" w:right="1361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近专业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生物医学工程、信息与通信工程、电子科学与技术、计算机科学与技术、生物技术、生物工程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602" w:right="1179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、通识教育基础课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马列课、德育课及文化素质教育类课程、体育、大学英语、工科数学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析、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几何与代数、概率论与数理统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、大学物理、普通化学、计算机类课程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auto" w:line="245"/>
        <w:ind w:left="119" w:right="150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大类学科基础课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现代生物学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生物医学工程概论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生物物理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电路基础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电子电路基础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人体解剖与生理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学、信号与系统、生物医学传感器与测量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300"/>
        <w:ind w:left="602"/>
      </w:pPr>
      <w:r>
        <w:rPr>
          <w:rFonts w:cs="Times New Roman" w:hAnsi="Times New Roman" w:eastAsia="Times New Roman" w:ascii="Times New Roman"/>
          <w:spacing w:val="-3"/>
          <w:w w:val="100"/>
          <w:position w:val="-2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、专业主干课：生物医学工程最新进展、工程电生理学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245"/>
        <w:ind w:left="602" w:right="15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医学电子学方向：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 </w:t>
      </w:r>
      <w:r>
        <w:rPr>
          <w:rFonts w:cs="Microsoft JhengHei" w:hAnsi="Microsoft JhengHei" w:eastAsia="Microsoft JhengHei" w:ascii="Microsoft JhengHei"/>
          <w:spacing w:val="39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计算机结构与逻辑设计、波动理论、数字信号处理、单片机系统设计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与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应用等五门课程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生物电子学方向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有机化学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细胞与分子生物学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生物化学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生物医学材料学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生物分析技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术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生物电子学等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0" w:lineRule="exact" w:line="300"/>
        <w:ind w:left="602" w:right="1001" w:hanging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六门课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医学物理方向：理论力学、材料力学、生物流体力学、数字信号处理、细胞与分子生物学等五门课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30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主要实践环节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auto" w:line="242"/>
        <w:ind w:left="119" w:right="192" w:firstLine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军训、计算机综合课程设计、物理实验、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电工电子实践初步、数字逻辑电路实验、电路实验、模拟电子电路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实验、医用电子系统课程设计、生物医学传感器设计实验、虚拟仪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器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、生物技术与材料综合实验、生物信息技术实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验、认识实习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科研实习、毕业设计等。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3" w:lineRule="exact" w:line="300"/>
        <w:ind w:left="602" w:right="151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双语教学的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大学物理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现代生物学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计算机结构与逻辑设计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数字信号处理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基因组科学与技术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象处理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 w:lineRule="exact" w:line="300"/>
        <w:ind w:left="119" w:right="742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图形学、软件工程等。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全英文教学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2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生物医学信号分析、生物力学、医学成像理论等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602" w:right="151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研究型课程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生物医学工程概论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健康信息学及工程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工程学认知和临床医学问题的碰撞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医学影像基本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理浅析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基因与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243"/>
        <w:ind w:left="119" w:right="65"/>
        <w:sectPr>
          <w:pgMar w:header="0" w:footer="1185" w:top="1180" w:bottom="280" w:left="1300" w:right="1220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疾病及其研究方法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生物信息技术的发展与未来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现代生物学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生物化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数字信号处理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单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片机系统设计与应用、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细胞与分子生物学、生物医学材料学、医学仪器设计、波动理论、生物医学信号分析、医学影像信息学、化学信息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学、生物医学纳米技术、医用电子系统课程设计一、嵌入式系统原理与应用等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毕业学分要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求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及学士学位学分绩点要求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8"/>
        <w:ind w:left="119" w:right="70" w:firstLine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参照东南大学学分制管理办法及学士学位授予条例，修满本专业最低计划学分要</w:t>
      </w:r>
      <w:r>
        <w:rPr>
          <w:rFonts w:cs="Microsoft JhengHei" w:hAnsi="Microsoft JhengHei" w:eastAsia="Microsoft JhengHei" w:ascii="Microsoft JhengHei"/>
          <w:spacing w:val="4"/>
          <w:w w:val="100"/>
          <w:sz w:val="18"/>
          <w:szCs w:val="18"/>
        </w:rPr>
        <w:t>求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，即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毕业。同时，外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语达到东南大学外语学习标准、平均学分绩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者，可获得工学士学位。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JhengHei" w:hAnsi="Microsoft JhengHei" w:eastAsia="Microsoft JhengHei" w:ascii="Microsoft Jheng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6"/>
          <w:szCs w:val="6"/>
        </w:rPr>
        <w:jc w:val="left"/>
        <w:spacing w:before="1" w:lineRule="exact" w:line="60"/>
      </w:pPr>
      <w:r>
        <w:rPr>
          <w:sz w:val="6"/>
          <w:szCs w:val="6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课程类型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7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学分比例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通识教育基础课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专业主干课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30" w:right="84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398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6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专业及跨学科选修课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7" w:right="85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实践环节（含课外实践）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短学期教学环节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0" w:right="88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0" w:right="7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18"/>
                <w:szCs w:val="1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总计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35" w:right="83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119"/>
        <w:sectPr>
          <w:pgMar w:header="0" w:footer="1185" w:top="1100" w:bottom="280" w:left="1300" w:right="1340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4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32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毛泽东思想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中国特色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会主义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6"/>
                <w:szCs w:val="16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论体系概论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-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程序设计与算法语言Ⅰ（电类）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程序设计与算法语言Ⅱ（电类）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工科数学分析Ⅰ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工科数学分析Ⅱ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数学物理方法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理（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大学物理（双语）Ⅰ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大学物理（双语）Ⅱ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物理实验Ⅰ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物理实验Ⅱ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普通化学（含实验）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课外实践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94"/>
              <w:ind w:left="6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1332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20"/>
          <w:szCs w:val="20"/>
        </w:rPr>
        <w:jc w:val="left"/>
        <w:spacing w:lineRule="exact" w:line="260"/>
        <w:ind w:left="459"/>
      </w:pP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注：</w:t>
      </w: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     </w:t>
      </w:r>
      <w:r>
        <w:rPr>
          <w:rFonts w:cs="Microsoft JhengHei" w:hAnsi="Microsoft JhengHei" w:eastAsia="Microsoft JhengHei" w:ascii="Microsoft JhengHei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Microsoft JhengHei" w:hAnsi="Microsoft JhengHei" w:eastAsia="Microsoft JhengHei" w:ascii="Microsoft JhengHei"/>
          <w:spacing w:val="-7"/>
          <w:w w:val="100"/>
          <w:sz w:val="20"/>
          <w:szCs w:val="20"/>
        </w:rPr>
        <w:t>按</w:t>
      </w: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学季开设</w:t>
      </w:r>
      <w:r>
        <w:rPr>
          <w:rFonts w:cs="Microsoft JhengHei" w:hAnsi="Microsoft JhengHei" w:eastAsia="Microsoft JhengHei" w:ascii="Microsoft JhengHei"/>
          <w:spacing w:val="-7"/>
          <w:w w:val="100"/>
          <w:sz w:val="20"/>
          <w:szCs w:val="20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程</w:t>
      </w:r>
      <w:r>
        <w:rPr>
          <w:rFonts w:cs="Microsoft JhengHei" w:hAnsi="Microsoft JhengHei" w:eastAsia="Microsoft JhengHei" w:ascii="Microsoft JhengHei"/>
          <w:spacing w:val="1"/>
          <w:w w:val="100"/>
          <w:sz w:val="20"/>
          <w:szCs w:val="20"/>
        </w:rPr>
        <w:t>用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“</w:t>
      </w:r>
      <w:r>
        <w:rPr>
          <w:rFonts w:cs="Times New Roman" w:hAnsi="Times New Roman" w:eastAsia="Times New Roman" w:ascii="Times New Roman"/>
          <w:spacing w:val="2"/>
          <w:w w:val="101"/>
          <w:sz w:val="20"/>
          <w:szCs w:val="20"/>
        </w:rPr>
        <w:t>∕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区分</w:t>
      </w:r>
      <w:r>
        <w:rPr>
          <w:rFonts w:cs="Microsoft JhengHei" w:hAnsi="Microsoft JhengHei" w:eastAsia="Microsoft JhengHei" w:ascii="Microsoft JhengHei"/>
          <w:spacing w:val="-7"/>
          <w:w w:val="100"/>
          <w:sz w:val="20"/>
          <w:szCs w:val="20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即：</w:t>
      </w:r>
      <w:r>
        <w:rPr>
          <w:rFonts w:cs="Microsoft JhengHei" w:hAnsi="Microsoft JhengHei" w:eastAsia="Microsoft JhengHei" w:ascii="Microsoft JhengHei"/>
          <w:spacing w:val="1"/>
          <w:w w:val="100"/>
          <w:sz w:val="20"/>
          <w:szCs w:val="20"/>
        </w:rPr>
        <w:t>秋</w:t>
      </w:r>
      <w:r>
        <w:rPr>
          <w:rFonts w:cs="Times New Roman" w:hAnsi="Times New Roman" w:eastAsia="Times New Roman" w:ascii="Times New Roman"/>
          <w:spacing w:val="-5"/>
          <w:w w:val="101"/>
          <w:sz w:val="20"/>
          <w:szCs w:val="20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冬，春</w:t>
      </w:r>
      <w:r>
        <w:rPr>
          <w:rFonts w:cs="Times New Roman" w:hAnsi="Times New Roman" w:eastAsia="Times New Roman" w:ascii="Times New Roman"/>
          <w:spacing w:val="-5"/>
          <w:w w:val="101"/>
          <w:sz w:val="20"/>
          <w:szCs w:val="20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夏。</w:t>
      </w:r>
      <w:r>
        <w:rPr>
          <w:rFonts w:cs="Microsoft JhengHei" w:hAnsi="Microsoft JhengHei" w:eastAsia="Microsoft JhengHei" w:ascii="Microsoft JhengHei"/>
          <w:spacing w:val="1"/>
          <w:w w:val="100"/>
          <w:sz w:val="20"/>
          <w:szCs w:val="20"/>
        </w:rPr>
        <w:t>无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“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表明</w:t>
      </w:r>
      <w:r>
        <w:rPr>
          <w:rFonts w:cs="Microsoft JhengHei" w:hAnsi="Microsoft JhengHei" w:eastAsia="Microsoft JhengHei" w:ascii="Microsoft JhengHei"/>
          <w:spacing w:val="-7"/>
          <w:w w:val="100"/>
          <w:sz w:val="20"/>
          <w:szCs w:val="20"/>
        </w:rPr>
        <w:t>按</w:t>
      </w: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学期开设</w:t>
      </w:r>
      <w:r>
        <w:rPr>
          <w:rFonts w:cs="Microsoft JhengHei" w:hAnsi="Microsoft JhengHei" w:eastAsia="Microsoft JhengHei" w:ascii="Microsoft JhengHei"/>
          <w:spacing w:val="-7"/>
          <w:w w:val="100"/>
          <w:sz w:val="20"/>
          <w:szCs w:val="20"/>
        </w:rPr>
        <w:t>课</w:t>
      </w:r>
      <w:r>
        <w:rPr>
          <w:rFonts w:cs="Microsoft JhengHei" w:hAnsi="Microsoft JhengHei" w:eastAsia="Microsoft JhengHei" w:ascii="Microsoft JhengHei"/>
          <w:spacing w:val="-7"/>
          <w:w w:val="100"/>
          <w:sz w:val="20"/>
          <w:szCs w:val="20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20"/>
          <w:szCs w:val="20"/>
        </w:rPr>
        <w:t>。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300"/>
        <w:ind w:left="116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position w:val="-1"/>
          <w:sz w:val="20"/>
          <w:szCs w:val="20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大学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20"/>
          <w:szCs w:val="20"/>
        </w:rPr>
        <w:t>英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20"/>
          <w:szCs w:val="20"/>
        </w:rPr>
        <w:t>语</w:t>
      </w:r>
      <w:r>
        <w:rPr>
          <w:rFonts w:cs="Times New Roman" w:hAnsi="Times New Roman" w:eastAsia="Times New Roman" w:ascii="Times New Roman"/>
          <w:spacing w:val="-3"/>
          <w:w w:val="101"/>
          <w:position w:val="-1"/>
          <w:sz w:val="20"/>
          <w:szCs w:val="20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课程实行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20"/>
          <w:szCs w:val="20"/>
        </w:rPr>
        <w:t>分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级教学</w:t>
      </w:r>
      <w:r>
        <w:rPr>
          <w:rFonts w:cs="Microsoft JhengHei" w:hAnsi="Microsoft JhengHei" w:eastAsia="Microsoft JhengHei" w:ascii="Microsoft JhengHei"/>
          <w:spacing w:val="-79"/>
          <w:w w:val="100"/>
          <w:position w:val="-1"/>
          <w:sz w:val="20"/>
          <w:szCs w:val="20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学</w:t>
      </w:r>
      <w:r>
        <w:rPr>
          <w:rFonts w:cs="Microsoft JhengHei" w:hAnsi="Microsoft JhengHei" w:eastAsia="Microsoft JhengHei" w:ascii="Microsoft JhengHei"/>
          <w:spacing w:val="-6"/>
          <w:w w:val="100"/>
          <w:position w:val="-1"/>
          <w:sz w:val="20"/>
          <w:szCs w:val="20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根据分级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20"/>
          <w:szCs w:val="20"/>
        </w:rPr>
        <w:t>考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试成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20"/>
          <w:szCs w:val="20"/>
        </w:rPr>
        <w:t>绩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20"/>
          <w:szCs w:val="20"/>
        </w:rPr>
        <w:t>分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别推荐学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20"/>
          <w:szCs w:val="20"/>
        </w:rPr>
        <w:t>习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2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20"/>
          <w:szCs w:val="20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起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20"/>
          <w:szCs w:val="20"/>
        </w:rPr>
        <w:t>点</w:t>
      </w:r>
      <w:r>
        <w:rPr>
          <w:rFonts w:cs="Times New Roman" w:hAnsi="Times New Roman" w:eastAsia="Times New Roman" w:ascii="Times New Roman"/>
          <w:spacing w:val="-3"/>
          <w:w w:val="101"/>
          <w:position w:val="-1"/>
          <w:sz w:val="20"/>
          <w:szCs w:val="20"/>
        </w:rPr>
        <w:t>”</w:t>
      </w:r>
      <w:r>
        <w:rPr>
          <w:rFonts w:cs="Microsoft JhengHei" w:hAnsi="Microsoft JhengHei" w:eastAsia="Microsoft JhengHei" w:ascii="Microsoft JhengHei"/>
          <w:spacing w:val="-79"/>
          <w:w w:val="100"/>
          <w:position w:val="-1"/>
          <w:sz w:val="20"/>
          <w:szCs w:val="20"/>
        </w:rPr>
        <w:t>、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级起点</w:t>
      </w:r>
      <w:r>
        <w:rPr>
          <w:rFonts w:cs="Times New Roman" w:hAnsi="Times New Roman" w:eastAsia="Times New Roman" w:ascii="Times New Roman"/>
          <w:spacing w:val="-3"/>
          <w:w w:val="101"/>
          <w:position w:val="-1"/>
          <w:sz w:val="20"/>
          <w:szCs w:val="20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或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“4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0"/>
          <w:szCs w:val="20"/>
        </w:rPr>
        <w:jc w:val="left"/>
        <w:spacing w:lineRule="exact" w:line="300"/>
        <w:ind w:left="1158"/>
        <w:sectPr>
          <w:pgNumType w:start="1"/>
          <w:pgMar w:header="1206" w:footer="1185" w:top="1500" w:bottom="280" w:left="960" w:right="960"/>
          <w:headerReference w:type="default" r:id="rId5"/>
          <w:pgSz w:w="11920" w:h="16860"/>
        </w:sectPr>
      </w:pPr>
      <w:r>
        <w:rPr>
          <w:rFonts w:cs="Microsoft JhengHei" w:hAnsi="Microsoft JhengHei" w:eastAsia="Microsoft JhengHei" w:ascii="Microsoft JhengHei"/>
          <w:position w:val="-1"/>
          <w:sz w:val="20"/>
          <w:szCs w:val="20"/>
        </w:rPr>
        <w:t>级起</w:t>
      </w:r>
      <w:r>
        <w:rPr>
          <w:rFonts w:cs="Microsoft JhengHei" w:hAnsi="Microsoft JhengHei" w:eastAsia="Microsoft JhengHei" w:ascii="Microsoft JhengHei"/>
          <w:spacing w:val="1"/>
          <w:position w:val="-1"/>
          <w:sz w:val="20"/>
          <w:szCs w:val="20"/>
        </w:rPr>
        <w:t>点</w:t>
      </w:r>
      <w:r>
        <w:rPr>
          <w:rFonts w:cs="Times New Roman" w:hAnsi="Times New Roman" w:eastAsia="Times New Roman" w:ascii="Times New Roman"/>
          <w:spacing w:val="-3"/>
          <w:w w:val="101"/>
          <w:position w:val="-1"/>
          <w:sz w:val="20"/>
          <w:szCs w:val="20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系列课程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20"/>
          <w:szCs w:val="20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详见</w:t>
      </w:r>
      <w:r>
        <w:rPr>
          <w:rFonts w:cs="Times New Roman" w:hAnsi="Times New Roman" w:eastAsia="Times New Roman" w:ascii="Times New Roman"/>
          <w:spacing w:val="-3"/>
          <w:w w:val="101"/>
          <w:position w:val="-1"/>
          <w:sz w:val="20"/>
          <w:szCs w:val="20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大学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20"/>
          <w:szCs w:val="20"/>
        </w:rPr>
        <w:t>英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语课程设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20"/>
          <w:szCs w:val="20"/>
        </w:rPr>
        <w:t>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方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20"/>
          <w:szCs w:val="20"/>
        </w:rPr>
        <w:t>案</w:t>
      </w:r>
      <w:r>
        <w:rPr>
          <w:rFonts w:cs="Times New Roman" w:hAnsi="Times New Roman" w:eastAsia="Times New Roman" w:ascii="Times New Roman"/>
          <w:spacing w:val="-3"/>
          <w:w w:val="101"/>
          <w:position w:val="-1"/>
          <w:sz w:val="20"/>
          <w:szCs w:val="20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20"/>
          <w:szCs w:val="20"/>
        </w:rPr>
        <w:t>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0"/>
          <w:szCs w:val="20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280"/>
              <w:ind w:left="71" w:right="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280"/>
              <w:ind w:left="78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28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生物医学工程概论（研讨）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6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现代生物学（双语、研讨）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6" w:lineRule="exact" w:line="30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现代生物学（研讨）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 w:right="-4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工程学认知和临床医学问题的碰撞</w:t>
            </w:r>
            <w:r>
              <w:rPr>
                <w:rFonts w:cs="Microsoft JhengHei" w:hAnsi="Microsoft JhengHei" w:eastAsia="Microsoft JhengHei" w:ascii="Microsoft JhengHei"/>
                <w:spacing w:val="-43"/>
                <w:w w:val="100"/>
                <w:sz w:val="18"/>
                <w:szCs w:val="18"/>
              </w:rPr>
              <w:t>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工程师的作用（研讨）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8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基因与疾病及其研究方法（研讨）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生物信息技术的发展与未来（研讨）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医学影像基本原理浅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析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健康工程学及工程（研讨）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电子电路基础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生物物理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8" w:lineRule="exact" w:line="30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人体解剖学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生物医学传感器与测量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生物医学工程最新进展（讲座）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工程电生理学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案例式教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37" w:lineRule="auto" w:line="17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1" w:lineRule="auto" w:line="251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6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波动理论（双语、研讨）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数字信号处理（双语）（研讨）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单片机系统设计与应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用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嵌入式系统原理与应用（研讨）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有机化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7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细胞与分子生物学（研讨）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生物化学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生物医学材料学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生物分析技术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生物电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7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理论力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7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9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33" w:lineRule="auto" w:line="251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6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材料力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生物流体力学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数字信号处理（双语）（研讨）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5"/>
                <w:szCs w:val="15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3"/>
                <w:sz w:val="15"/>
                <w:szCs w:val="15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6"/>
                <w:w w:val="101"/>
                <w:sz w:val="15"/>
                <w:szCs w:val="15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5"/>
                <w:szCs w:val="15"/>
              </w:rPr>
              <w:t>9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694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Arial" w:hAnsi="Arial" w:eastAsia="Arial" w:ascii="Arial"/>
          <w:sz w:val="18"/>
          <w:szCs w:val="18"/>
        </w:rPr>
        <w:jc w:val="center"/>
        <w:spacing w:before="16"/>
        <w:ind w:left="4914" w:right="4907"/>
        <w:sectPr>
          <w:pgNumType w:start="2"/>
          <w:pgMar w:header="1206" w:footer="0" w:top="1520" w:bottom="280" w:left="960" w:right="960"/>
          <w:headerReference w:type="default" r:id="rId6"/>
          <w:footerReference w:type="default" r:id="rId7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医学图像处理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34" w:lineRule="auto" w:line="171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auto" w:line="249"/>
              <w:ind w:left="-24" w:right="-21" w:hanging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医学成像理论（英语）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医学仪器设计（研讨）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计算机图形学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（研讨、英语）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基因组科学与技术（双语）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00"/>
              <w:ind w:left="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auto" w:line="247"/>
              <w:ind w:left="-24" w:right="-21" w:hanging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生物医学纳米技术（研讨）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生物制药工程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56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生物光子学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生物力学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7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5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2"/>
              <w:ind w:left="42" w:right="-15" w:hanging="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计算方法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有限元分析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医学图像处理（双语、研讨）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医学成像理论（英语、研讨）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医学仪器设计（研讨）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3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7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auto" w:line="247"/>
              <w:ind w:left="-24" w:right="-21" w:hanging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软件工程（双语）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生物力学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英语）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嵌入式系统原理与应用（研讨）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医学影像信息学（研讨）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生物制药工程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医学微生物学与免疫学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生物光子学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组织学与胚胎学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C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神经生物学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工程制图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通信原理（外系选课）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数据结构（外院系）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软件工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外院系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有限元分析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914" w:right="4907"/>
        <w:sectPr>
          <w:pgNumType w:start="3"/>
          <w:pgMar w:header="1206" w:footer="0" w:top="1520" w:bottom="280" w:left="960" w:right="960"/>
          <w:headerReference w:type="default" r:id="rId8"/>
          <w:footerReference w:type="default" r:id="rId9"/>
          <w:pgSz w:w="11920" w:h="16860"/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6</w:t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8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5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节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3" w:lineRule="exact" w:line="320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含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280"/>
              <w:ind w:left="93" w:right="6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5" w:lineRule="auto" w:line="245"/>
              <w:ind w:left="-17" w:right="-24" w:hanging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践）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毕业设计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模拟电子电路实验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09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center"/>
              <w:spacing w:before="17" w:lineRule="auto" w:line="209"/>
              <w:ind w:left="22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电子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学方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09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生物医学传感器设计实验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1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09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医用电子系统课程设计一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11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09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11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center"/>
              <w:spacing w:before="6" w:lineRule="auto" w:line="209"/>
              <w:ind w:left="22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生物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电子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学方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98"/>
                <w:sz w:val="16"/>
                <w:szCs w:val="16"/>
              </w:rPr>
              <w:t>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09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1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9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09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生物电子学综合实验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11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09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11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before="6" w:lineRule="exact" w:line="220"/>
              <w:ind w:left="42" w:right="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物理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lineRule="exact" w:line="220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6"/>
                <w:szCs w:val="16"/>
              </w:rPr>
              <w:t>方向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9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97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09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7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生物医学系统建模仿真实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1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7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课外实践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6" w:right="13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60"/>
        <w:ind w:left="2678"/>
      </w:pP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（短</w:t>
      </w:r>
      <w:r>
        <w:rPr>
          <w:rFonts w:cs="Microsoft JhengHei" w:hAnsi="Microsoft JhengHei" w:eastAsia="Microsoft JhengHei" w:ascii="Microsoft JhengHei"/>
          <w:spacing w:val="67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期）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2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302" w:right="25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8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21" w:right="-2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85" w:right="2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973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案例式课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42" w:right="-2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认识实习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案例式课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42"/>
            </w:pP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科研与工程实践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虚拟仪器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lineRule="exact" w:line="200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lineRule="exact" w:line="220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电子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lineRule="exact" w:line="200"/>
              <w:ind w:left="12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8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医用电子系统课程设计二</w:t>
            </w:r>
          </w:p>
        </w:tc>
        <w:tc>
          <w:tcPr>
            <w:tcW w:w="40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lineRule="exact" w:line="200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生物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lineRule="exact" w:line="220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电子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lineRule="exact" w:line="200"/>
              <w:ind w:left="12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8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生物信息技术实验</w:t>
            </w:r>
          </w:p>
        </w:tc>
        <w:tc>
          <w:tcPr>
            <w:tcW w:w="40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基础力学实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6"/>
                <w:szCs w:val="16"/>
              </w:rPr>
              <w:jc w:val="left"/>
              <w:spacing w:lineRule="auto" w:line="188"/>
              <w:ind w:left="42" w:right="-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  <w:t>物理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生物医学系统建模仿真实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0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虚拟仪器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0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72" w:righ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固体力学实验技术</w:t>
            </w:r>
          </w:p>
        </w:tc>
        <w:tc>
          <w:tcPr>
            <w:tcW w:w="40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1825" w:right="182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 w:right="-2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7"/>
          <w:pgMar w:footer="1128" w:header="1206" w:top="1740" w:bottom="280" w:left="960" w:right="960"/>
          <w:footerReference w:type="default" r:id="rId10"/>
          <w:pgSz w:w="11920" w:h="16860"/>
        </w:sectPr>
      </w:pP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8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513" w:right="51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4"/>
              <w:ind w:left="513" w:right="51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9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0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由团委组织并考核。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由文化素质教育中心组织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850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在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过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竞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赛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创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9" w:lineRule="exact" w:line="280"/>
              <w:ind w:left="114" w:right="5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活动取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得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学分（请参见《东南大学本科生课外研学学分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认定办法》）。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2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center"/>
        <w:spacing w:lineRule="exact" w:line="360"/>
        <w:ind w:left="4395" w:right="4388"/>
      </w:pP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辅修专业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10" w:right="35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5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5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5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波动理论（双语、研讨）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7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生物医学传感器与测量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数字信号处理（双语）（研讨）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医学仪器设计（研讨）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医学图像处理（双语、研讨）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医学成像理论（英语、研讨）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工程电生理学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学工程概论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生物医学材料学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生物化学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生物医学传感器与测量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生物电子学（双语）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生物分析技术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细胞与分子生物学（研讨）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工程电生理学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30" w:lineRule="auto" w:line="248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6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生物信息学基础（研讨）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数据结构基础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基因组科学与技术（双语）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化学信息学（研）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系统生物学导论（研讨）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生物数据挖掘（研讨）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生物统计学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1452" w:footer="1128" w:top="1740" w:bottom="280" w:left="960" w:right="960"/>
          <w:headerReference w:type="default" r:id="rId11"/>
          <w:pgSz w:w="11920" w:h="16860"/>
        </w:sectPr>
      </w:pP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40"/>
        <w:ind w:left="3059" w:right="3026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生物科学与医学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30"/>
          <w:szCs w:val="30"/>
        </w:rPr>
        <w:t>工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程学院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80"/>
        <w:ind w:left="2302" w:right="2277"/>
      </w:pP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生物医学工程专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学程安排示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范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指导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Mar w:header="0" w:footer="1128" w:top="1180" w:bottom="280" w:left="1200" w:right="1220"/>
          <w:headerReference w:type="default" r:id="rId12"/>
          <w:pgSz w:w="11920" w:h="16860"/>
        </w:sectPr>
      </w:pPr>
      <w:r>
        <w:rPr>
          <w:sz w:val="26"/>
          <w:szCs w:val="26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7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生物医学工程概论（研讨）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1" w:right="5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程序设计与算法语言Ⅰ（电类）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工科数学分析Ⅰ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中国近现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代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现代生物学（双语、研讨）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现代生物学（研讨）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61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 w:lineRule="exact" w:line="280"/>
              <w:ind w:left="-4" w:right="-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工程学认知和临床医学问题的碰撞：医学工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程师的作用（研讨）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基因与疾病及其研究方法（研讨）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生物信息技术的发展与未来（研讨）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医学影像基本原理浅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健康工程学及工程（研讨）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程序设计与算法语言Ⅱ（电类）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工科数学分析Ⅱ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大学物理（双语）Ⅰ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物理实验Ⅰ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10"/>
          <w:pgMar w:header="0" w:footer="1128" w:top="1080" w:bottom="280" w:left="1200" w:right="1220"/>
          <w:headerReference w:type="default" r:id="rId13"/>
          <w:footerReference w:type="default" r:id="rId14"/>
          <w:pgSz w:w="11920" w:h="1686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案例式课程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7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4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7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理论力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C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37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37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大学物理（双语）Ⅱ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物理实验Ⅱ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普通化学（含实验）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1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 w:lineRule="exact" w:line="280"/>
              <w:ind w:left="-4" w:right="13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毛泽东思想和中国特色社会主义理论体系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模拟电子电路实验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电子电路基础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生物物理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有机化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材料力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数学物理方法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8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11"/>
          <w:pgMar w:header="0" w:footer="1128" w:top="1080" w:bottom="280" w:left="1200" w:right="1220"/>
          <w:headerReference w:type="default" r:id="rId15"/>
          <w:footerReference w:type="default" r:id="rId16"/>
          <w:pgSz w:w="11920" w:h="1686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认识实习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案例式课程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虚拟仪器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基础力学实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生物医学系统建模仿真实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虚拟仪器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秋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冬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波动理论（双语、研讨）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3" w:right="-4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生物医学传感器设计实验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基因组科学与技术（双语）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数字信号处理（双语）（研讨）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单片机系统设计与应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用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人体解剖学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细胞与分子生物学（研讨）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生物医学传感器与测量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生物化学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生物医学材料学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生物分析技术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生物电子学（双语）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生物流体力学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数字信号处理（双语）（研讨）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9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5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8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生物医学工程最新进展（讲座）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医学图像处理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工程电生理学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医学成像理论（英语）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案例式教学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医学仪器设计（研讨）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就业导论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生物医学纳米技术（研讨）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医用电子系统课程设计一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嵌入式系统原理与应用（研讨）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生物医学系统建模仿真实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医学图像处理（双语、研讨）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医学成像理论（英语、研讨）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医学仪器设计（研讨）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神经生物学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工程制图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通信原理（外系选课）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数据结构（外院系）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  <w:sectPr>
          <w:pgNumType w:start="12"/>
          <w:pgMar w:header="0" w:footer="1128" w:top="1020" w:bottom="280" w:left="1200" w:right="1220"/>
          <w:headerReference w:type="default" r:id="rId17"/>
          <w:footerReference w:type="default" r:id="rId18"/>
          <w:pgSz w:w="11920" w:h="16860"/>
        </w:sectPr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科研与工程实践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医用电子系统课程设计二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生物信息技术实验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固体力学实验技术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8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秋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冬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计算机图形学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生物制药工程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生物光子学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生物电子学综合实验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生物力学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英语）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全英文课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有限元分析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软件工程（双语）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生物力学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英语）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全英文课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嵌入式系统原理与应用（研讨）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医学影像信息学（研讨）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生物制药工程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医学微生物学与免疫学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生物光子学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组织学与胚胎学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软件工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外院系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有限元分析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体育Ⅵ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13"/>
          <w:w w:val="100"/>
          <w:position w:val="-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-2"/>
          <w:w w:val="103"/>
          <w:position w:val="-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其它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9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 w:right="-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周学时（周数）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9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自然科学类通识选修课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sectPr>
          <w:pgNumType w:start="13"/>
          <w:pgMar w:header="0" w:footer="1128" w:top="1020" w:bottom="280" w:left="1200" w:right="1220"/>
          <w:headerReference w:type="default" r:id="rId19"/>
          <w:footerReference w:type="default" r:id="rId20"/>
          <w:pgSz w:w="11920" w:h="16860"/>
        </w:sectPr>
      </w:pPr>
    </w:p>
    <w:p>
      <w:pPr>
        <w:rPr>
          <w:rFonts w:cs="Microsoft JhengHei" w:hAnsi="Microsoft JhengHei" w:eastAsia="Microsoft JhengHei" w:ascii="Microsoft JhengHei"/>
          <w:sz w:val="31"/>
          <w:szCs w:val="31"/>
        </w:rPr>
        <w:jc w:val="center"/>
        <w:spacing w:lineRule="exact" w:line="440"/>
        <w:ind w:left="976" w:right="1061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东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30"/>
          <w:szCs w:val="30"/>
        </w:rPr>
        <w:t>南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大学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0"/>
          <w:szCs w:val="30"/>
        </w:rPr>
        <w:t>级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3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  <w:t>生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  <w:u w:val="single" w:color="000000"/>
        </w:rPr>
        <w:t>物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  <w:t>医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  <w:t>学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  <w:t>程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  <w:t>（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  <w:u w:val="single" w:color="000000"/>
        </w:rPr>
        <w:t>七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  <w:t>年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  <w:u w:val="single" w:color="000000"/>
        </w:rPr>
        <w:t>制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  <w:t>本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  <w:t>硕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  <w:u w:val="single" w:color="000000"/>
        </w:rPr>
        <w:t>连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  <w:t>读</w:t>
      </w:r>
      <w:r>
        <w:rPr>
          <w:rFonts w:cs="Microsoft JhengHei" w:hAnsi="Microsoft JhengHei" w:eastAsia="Microsoft JhengHei" w:ascii="Microsoft JhengHei"/>
          <w:spacing w:val="7"/>
          <w:w w:val="102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  <w:u w:val="single" w:color="000000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2"/>
          <w:position w:val="-1"/>
          <w:sz w:val="31"/>
          <w:szCs w:val="31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1"/>
          <w:szCs w:val="31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center"/>
        <w:spacing w:lineRule="exact" w:line="400"/>
        <w:ind w:left="3405" w:right="3479"/>
      </w:pPr>
      <w:r>
        <w:rPr>
          <w:rFonts w:cs="Microsoft JhengHei" w:hAnsi="Microsoft JhengHei" w:eastAsia="Microsoft JhengHei" w:ascii="Microsoft JhengHei"/>
          <w:spacing w:val="0"/>
          <w:w w:val="100"/>
          <w:sz w:val="30"/>
          <w:szCs w:val="30"/>
        </w:rPr>
        <w:t>本科专业培养方案</w:t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5500" w:val="left"/>
          <w:tab w:pos="8360" w:val="left"/>
        </w:tabs>
        <w:jc w:val="left"/>
        <w:spacing w:lineRule="exact" w:line="300"/>
        <w:ind w:left="768" w:right="964"/>
      </w:pP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门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类：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JhengHei" w:hAnsi="Microsoft JhengHei" w:eastAsia="Microsoft JhengHei" w:ascii="Microsoft JhengHei"/>
          <w:spacing w:val="5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</w:t>
      </w:r>
      <w:r>
        <w:rPr>
          <w:rFonts w:cs="Microsoft JhengHei" w:hAnsi="Microsoft JhengHei" w:eastAsia="Microsoft JhengHei" w:ascii="Microsoft JhengHei"/>
          <w:spacing w:val="5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专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代码：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5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授予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位：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6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49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1"/>
          <w:w w:val="101"/>
          <w:sz w:val="22"/>
          <w:szCs w:val="22"/>
          <w:u w:val="single" w:color="000000"/>
        </w:rPr>
        <w:t>学</w:t>
      </w:r>
      <w:r>
        <w:rPr>
          <w:rFonts w:cs="Microsoft JhengHei" w:hAnsi="Microsoft JhengHei" w:eastAsia="Microsoft JhengHei" w:ascii="Microsoft JhengHei"/>
          <w:spacing w:val="1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学士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七年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 </w:t>
      </w:r>
      <w:r>
        <w:rPr>
          <w:rFonts w:cs="Microsoft JhengHei" w:hAnsi="Microsoft JhengHei" w:eastAsia="Microsoft JhengHei" w:ascii="Microsoft JhengHei"/>
          <w:spacing w:val="-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日期：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thick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before="7"/>
        <w:ind w:left="119" w:right="151" w:firstLine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培养适应现代社会发展要求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具有扎实的理论基础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宽广的专业视野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良好的人文素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质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在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医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疗器械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息、医学信息、神经信息、生物医学材料、医疗卫生等生物医学工程相关领域从事科学研究、工程设计和技术开发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等工作的德智体美全面发展，具有创新实践能力和国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际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竞争力的应用型、研究型专业人才和管理人才。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8"/>
        <w:ind w:left="602" w:right="151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基本要求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学生应具备扎实的理论基础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系统的专业知识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宽广的专业视野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良好的人文素质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具有在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物医学工程及相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245"/>
        <w:ind w:left="119" w:right="364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关领域从事科学研究、技术开发、教学和管理等方面的实际工作能力。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毕业生应具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300"/>
        <w:ind w:left="602"/>
      </w:pPr>
      <w:r>
        <w:rPr>
          <w:rFonts w:cs="Times New Roman" w:hAnsi="Times New Roman" w:eastAsia="Times New Roman" w:ascii="Times New Roman"/>
          <w:spacing w:val="-3"/>
          <w:w w:val="100"/>
          <w:position w:val="-2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41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具有扎实的数学、自然科学、电子技术、生物医学工程和医学基础知识；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auto" w:line="245"/>
        <w:ind w:left="119" w:right="151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具有系统的生物医学工程专业知识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掌握医学电子学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生物电子学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生物信息学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物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理等专业方向的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基本理论和方法，了解本专业学科的理论前沿、应用背景和发展方向；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2"/>
      </w:pPr>
      <w:r>
        <w:rPr>
          <w:rFonts w:cs="Times New Roman" w:hAnsi="Times New Roman" w:eastAsia="Times New Roman" w:ascii="Times New Roman"/>
          <w:spacing w:val="-3"/>
          <w:w w:val="100"/>
          <w:position w:val="-2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27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具有在生物医</w:t>
      </w:r>
      <w:r>
        <w:rPr>
          <w:rFonts w:cs="Microsoft JhengHei" w:hAnsi="Microsoft JhengHei" w:eastAsia="Microsoft JhengHei" w:ascii="Microsoft JhengHei"/>
          <w:spacing w:val="1"/>
          <w:w w:val="100"/>
          <w:position w:val="-2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工程领域开展医学仪器系统设计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2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计算机科学研</w:t>
      </w:r>
      <w:r>
        <w:rPr>
          <w:rFonts w:cs="Microsoft JhengHei" w:hAnsi="Microsoft JhengHei" w:eastAsia="Microsoft JhengHei" w:ascii="Microsoft JhengHei"/>
          <w:spacing w:val="7"/>
          <w:w w:val="100"/>
          <w:position w:val="-2"/>
          <w:sz w:val="18"/>
          <w:szCs w:val="18"/>
        </w:rPr>
        <w:t>究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2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应用开发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2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基础研</w:t>
      </w:r>
      <w:r>
        <w:rPr>
          <w:rFonts w:cs="Microsoft JhengHei" w:hAnsi="Microsoft JhengHei" w:eastAsia="Microsoft JhengHei" w:ascii="Microsoft JhengHei"/>
          <w:spacing w:val="7"/>
          <w:w w:val="100"/>
          <w:position w:val="-2"/>
          <w:sz w:val="18"/>
          <w:szCs w:val="18"/>
        </w:rPr>
        <w:t>究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或应用研究的能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力；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60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41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熟练掌握一门外语，能熟练阅读专业的科技文献资料，具备一定的外语口头及书面交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能力；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2"/>
      </w:pPr>
      <w:r>
        <w:rPr>
          <w:rFonts w:cs="Times New Roman" w:hAnsi="Times New Roman" w:eastAsia="Times New Roman" w:ascii="Times New Roman"/>
          <w:spacing w:val="-3"/>
          <w:w w:val="100"/>
          <w:position w:val="-2"/>
          <w:sz w:val="18"/>
          <w:szCs w:val="18"/>
        </w:rPr>
        <w:t>5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34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德智体美全面发展</w:t>
      </w:r>
      <w:r>
        <w:rPr>
          <w:rFonts w:cs="Microsoft JhengHei" w:hAnsi="Microsoft JhengHei" w:eastAsia="Microsoft JhengHei" w:ascii="Microsoft JhengHei"/>
          <w:spacing w:val="-7"/>
          <w:w w:val="100"/>
          <w:position w:val="-2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具有团队合作精神</w:t>
      </w:r>
      <w:r>
        <w:rPr>
          <w:rFonts w:cs="Microsoft JhengHei" w:hAnsi="Microsoft JhengHei" w:eastAsia="Microsoft JhengHei" w:ascii="Microsoft JhengHei"/>
          <w:spacing w:val="-7"/>
          <w:w w:val="100"/>
          <w:position w:val="-2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具备一定的口头及书面交流能力</w:t>
      </w:r>
      <w:r>
        <w:rPr>
          <w:rFonts w:cs="Microsoft JhengHei" w:hAnsi="Microsoft JhengHei" w:eastAsia="Microsoft JhengHei" w:ascii="Microsoft JhengHei"/>
          <w:spacing w:val="-7"/>
          <w:w w:val="100"/>
          <w:position w:val="-2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组织协调能</w:t>
      </w:r>
      <w:r>
        <w:rPr>
          <w:rFonts w:cs="Microsoft JhengHei" w:hAnsi="Microsoft JhengHei" w:eastAsia="Microsoft JhengHei" w:ascii="Microsoft JhengHei"/>
          <w:spacing w:val="-7"/>
          <w:w w:val="100"/>
          <w:position w:val="-2"/>
          <w:sz w:val="18"/>
          <w:szCs w:val="18"/>
        </w:rPr>
        <w:t>力</w:t>
      </w:r>
      <w:r>
        <w:rPr>
          <w:rFonts w:cs="Microsoft JhengHei" w:hAnsi="Microsoft JhengHei" w:eastAsia="Microsoft JhengHei" w:ascii="Microsoft JhengHei"/>
          <w:spacing w:val="-7"/>
          <w:w w:val="100"/>
          <w:position w:val="-2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良好的科学精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神和职业道德。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602" w:right="1361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近专业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生物医学工程、信息与通信工程、电子科学与技术、计算机科学与技术、生物技术、生物工程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119" w:right="99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、通识教育基础课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马列课、德育课及文化素质教育类课程、体育、大学英语、工科数学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析、几何与代数、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概率论与数理统计、大学物理、普通化学、计算机类课程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245"/>
        <w:ind w:left="119" w:right="150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大类学科基础课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现代生物学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生物医学工程概论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生物物理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电路基础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电子电路基础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人体解剖与生理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学、信号与系统、生物医学传感器与测量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0" w:lineRule="exact" w:line="300"/>
        <w:ind w:left="602" w:right="151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、专业主干课：生物医学工程最新进展、工程电生理学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医学电子学方向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微机原理与接口技术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计算机结构与逻辑设计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波动理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论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数字信号处理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单片机系统设计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 w:lineRule="exact" w:line="300"/>
        <w:ind w:left="602" w:right="151" w:hanging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与应用等五门课程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生物电子学方向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有机化学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细胞与分子生物学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生物化学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生物医学材料学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生物分析技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术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生物电子学等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六门课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602" w:right="151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医学物理方向：理论力学、材料力学、生物流体力学、数字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号处理、细胞与分子生物学等五门课程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生物信息技术方向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计算机结构与逻辑设计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有机化学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细胞与分子生物学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生物化学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物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信息学基础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245"/>
        <w:ind w:left="119" w:right="7423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统生物学导论等六门课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主要实践环节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300"/>
        <w:ind w:left="119" w:right="55" w:firstLine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军训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计算机综合课程设计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物理实验、</w:t>
      </w:r>
      <w:r>
        <w:rPr>
          <w:rFonts w:cs="Microsoft JhengHei" w:hAnsi="Microsoft JhengHei" w:eastAsia="Microsoft JhengHei" w:ascii="Microsoft JhengHei"/>
          <w:spacing w:val="37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电工电子实践初步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数字逻辑电路实验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电路实验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模拟电路实验、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医用电子系统课程设计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生物医学传感器设计实验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虚拟仪器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生物技术知识强化训练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物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技术与材料综合实验、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 w:lineRule="exact" w:line="300"/>
        <w:ind w:left="119" w:right="4815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生物信息技术实验、认识实习</w:t>
      </w:r>
      <w:r>
        <w:rPr>
          <w:rFonts w:cs="Microsoft JhengHei" w:hAnsi="Microsoft JhengHei" w:eastAsia="Microsoft JhengHei" w:ascii="Microsoft JhengHei"/>
          <w:spacing w:val="43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科研实习、毕业设计等。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双语教学的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2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现代生物学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数字信号处理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计算机图形学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医学图象处理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基因组科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与技术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计算机结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18"/>
          <w:szCs w:val="18"/>
        </w:rPr>
        <w:t>构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与逻辑设计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软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件工程等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602" w:right="4961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全英文教学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生物医学信号分析、生物力学、医学成像理论等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6"/>
        <w:ind w:left="119"/>
        <w:sectPr>
          <w:pgNumType w:start="14"/>
          <w:pgMar w:header="0" w:footer="1128" w:top="1080" w:bottom="280" w:left="1300" w:right="1220"/>
          <w:headerReference w:type="default" r:id="rId21"/>
          <w:footerReference w:type="default" r:id="rId22"/>
          <w:pgSz w:w="11920" w:h="16860"/>
        </w:sectPr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研究型课程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2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生物医学工程概论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健康信息学及工程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工程学认知和临床医学问题的碰撞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医学影像基本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原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理浅析</w:t>
      </w:r>
      <w:r>
        <w:rPr>
          <w:rFonts w:cs="Microsoft JhengHei" w:hAnsi="Microsoft JhengHei" w:eastAsia="Microsoft JhengHei" w:ascii="Microsoft JhengHei"/>
          <w:spacing w:val="-14"/>
          <w:w w:val="100"/>
          <w:position w:val="-1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基因与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8"/>
        <w:ind w:left="119" w:right="65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疾病及其研究方法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生物信息技术的发展与未来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现代生物学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生物化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数字信号处理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单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片机系统设计与应用、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细胞与分子生物学、生物医学材料学、生物信息学基础、医学仪器设计、波动理论、生物医学信号分析、医学图像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处理、医学成像理论、医学影像信息学、化学信息学、生物医学纳米技术、系统生物学导论、医</w:t>
      </w:r>
      <w:r>
        <w:rPr>
          <w:rFonts w:cs="Microsoft JhengHei" w:hAnsi="Microsoft JhengHei" w:eastAsia="Microsoft JhengHei" w:ascii="Microsoft JhengHei"/>
          <w:spacing w:val="5"/>
          <w:w w:val="100"/>
          <w:sz w:val="18"/>
          <w:szCs w:val="18"/>
        </w:rPr>
        <w:t>用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电子系统课程设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计一、嵌入式系统原理与应用、生物力学、生物数据挖掘、医学影像信息学等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4" w:lineRule="exact" w:line="300"/>
        <w:ind w:left="602" w:right="190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毕业学分要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及学士学位学分绩点要求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参照东南大学学分制管理办法及学士学位授予条例，修满本专业最低计划学分要</w:t>
      </w:r>
      <w:r>
        <w:rPr>
          <w:rFonts w:cs="Microsoft JhengHei" w:hAnsi="Microsoft JhengHei" w:eastAsia="Microsoft JhengHei" w:ascii="Microsoft JhengHei"/>
          <w:spacing w:val="4"/>
          <w:w w:val="100"/>
          <w:sz w:val="18"/>
          <w:szCs w:val="18"/>
        </w:rPr>
        <w:t>求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，即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毕业。同时，外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6" w:lineRule="exact" w:line="300"/>
        <w:ind w:left="119" w:right="3504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语达到东南大学外语学习标准、平均学分绩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者，可获得工学士学位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各类课程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分与学时分配</w:t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课程类型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学时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7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学分比例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通识教育基础课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专业主干课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30" w:right="84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398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6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专业及跨学科选修课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7" w:right="85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实践环节（含课外实践）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短学期教学环节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0" w:right="88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0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18"/>
                <w:szCs w:val="1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8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总计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35" w:right="83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119"/>
        <w:sectPr>
          <w:pgNumType w:start="15"/>
          <w:pgMar w:header="0" w:footer="1128" w:top="1100" w:bottom="280" w:left="1300" w:right="1220"/>
          <w:headerReference w:type="default" r:id="rId23"/>
          <w:footerReference w:type="default" r:id="rId24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4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150" w:right="1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2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3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4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93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57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07" w:type="dxa"/>
            <w:gridSpan w:val="1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66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45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 w:right="-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9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五</w:t>
            </w:r>
          </w:p>
        </w:tc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六</w:t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七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280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79" w:lineRule="auto" w:line="234"/>
              <w:ind w:left="28" w:right="-1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05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毛泽东思想和中国特色社会主义理论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体系概论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" w:right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-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-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程序设计与算法语言Ⅰ（电类）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程序设计与算法语言Ⅱ（电类）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工科数学分析Ⅰ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工科数学分析Ⅱ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物理实验Ⅰ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49" w:right="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物理实验Ⅱ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普通化学（含实验）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大学物理（双语）Ⅰ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9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大学物理（双语）Ⅱ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数学物理方法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 w:lineRule="exact" w:line="28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51" w:right="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4049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1543" w:right="153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3"/>
                <w:szCs w:val="13"/>
              </w:rPr>
              <w:jc w:val="left"/>
              <w:ind w:left="13" w:right="-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3"/>
                <w:szCs w:val="13"/>
              </w:rPr>
              <w:t>1332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3"/>
                <w:szCs w:val="13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3" w:right="-4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45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注：</w:t>
      </w:r>
      <w:r>
        <w:rPr>
          <w:rFonts w:cs="Microsoft JhengHei" w:hAnsi="Microsoft JhengHei" w:eastAsia="Microsoft JhengHei" w:ascii="Microsoft JhengHei"/>
          <w:spacing w:val="4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按学季开设课程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冬，</w:t>
      </w:r>
      <w:r>
        <w:rPr>
          <w:rFonts w:cs="Microsoft JhengHei" w:hAnsi="Microsoft JhengHei" w:eastAsia="Microsoft JhengHei" w:ascii="Microsoft JhengHei"/>
          <w:spacing w:val="1"/>
          <w:w w:val="100"/>
          <w:position w:val="-1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表明按学期开设课程。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4" w:lineRule="auto" w:line="245"/>
        <w:ind w:left="1093" w:right="406" w:hanging="188"/>
        <w:sectPr>
          <w:pgNumType w:start="1"/>
          <w:pgMar w:header="1206" w:footer="1128" w:top="1520" w:bottom="280" w:left="960" w:right="960"/>
          <w:headerReference w:type="default" r:id="rId25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课程实行分级教学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根据分级考试成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绩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分别推荐学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系列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课程，详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大学英语课程设置方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案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150" w:right="1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2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3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93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57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07" w:type="dxa"/>
            <w:gridSpan w:val="1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6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57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57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50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50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57" w:right="1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57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9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五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生物医学工程概论（研讨）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2"/>
              <w:ind w:left="28" w:right="-1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现代生物学（双语、研讨）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 w:lineRule="auto" w:line="245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8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4" w:lineRule="exact" w:line="300"/>
              <w:ind w:left="6" w:right="1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工程学认知和临床医学问题的碰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撞：医学工程师的作用（研讨）</w:t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" w:right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 w:right="-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基因与疾病及其研究方法（研讨）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生物信息技术的发展与未</w:t>
            </w:r>
            <w:r>
              <w:rPr>
                <w:rFonts w:cs="Microsoft JhengHei" w:hAnsi="Microsoft JhengHei" w:eastAsia="Microsoft JhengHei" w:ascii="Microsoft JhengHei"/>
                <w:spacing w:val="-72"/>
                <w:w w:val="100"/>
                <w:position w:val="-2"/>
                <w:sz w:val="18"/>
                <w:szCs w:val="18"/>
              </w:rPr>
              <w:t>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医学影像基本原理浅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析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健康工程学及工程（研讨）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电路基础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生物物理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 w:lineRule="auto" w:line="245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人体解剖学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生物医学传感器与测量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049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543" w:right="153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864" w:right="4856"/>
        <w:sectPr>
          <w:pgNumType w:start="2"/>
          <w:pgMar w:header="1206" w:footer="0" w:top="1520" w:bottom="280" w:left="960" w:right="960"/>
          <w:headerReference w:type="default" r:id="rId26"/>
          <w:footerReference w:type="default" r:id="rId27"/>
          <w:pgSz w:w="11920" w:h="16860"/>
        </w:sectPr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17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150" w:right="1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2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3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93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57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07" w:type="dxa"/>
            <w:gridSpan w:val="1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6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57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57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50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50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57" w:right="1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57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9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五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生物医学工程最新进展（讲座）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工程电生理学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案例式教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6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35" w:lineRule="auto" w:line="17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6" w:lineRule="auto" w:line="245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28" w:right="-1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波动理论（双语、研讨）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数字信号处理（双语）（研讨）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单片机系统设计与应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用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嵌入式系统原理与应用（研讨）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有机化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7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2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28" w:right="-1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细胞与分子生物学（研讨）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生物化学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生物医学材料学（研讨）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生物电子学（双语）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生物分析技术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68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6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理论力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C</w:t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7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38" w:lineRule="auto" w:line="245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2"/>
              <w:ind w:left="28" w:right="-1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材料力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生物流体力学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数字信号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处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理（双语）（研讨）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计算机结构与逻辑设计（双语）</w:t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92" w:lineRule="auto" w:line="17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6"/>
              <w:ind w:left="28" w:right="-1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有机化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生物化学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细胞与分子生物学（研讨）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生物信息学基础（研讨）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系统生物学导论（研讨）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049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543" w:right="153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7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5"/>
                <w:szCs w:val="15"/>
              </w:rPr>
              <w:jc w:val="left"/>
              <w:ind w:left="13" w:right="-40"/>
            </w:pPr>
            <w:r>
              <w:rPr>
                <w:rFonts w:cs="Times New Roman" w:hAnsi="Times New Roman" w:eastAsia="Times New Roman" w:ascii="Times New Roman"/>
                <w:spacing w:val="3"/>
                <w:sz w:val="15"/>
                <w:szCs w:val="15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sz w:val="15"/>
                <w:szCs w:val="15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6"/>
                <w:w w:val="101"/>
                <w:sz w:val="15"/>
                <w:szCs w:val="15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5"/>
                <w:szCs w:val="15"/>
              </w:rPr>
              <w:t>9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890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4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864" w:right="4856"/>
        <w:sectPr>
          <w:pgNumType w:start="3"/>
          <w:pgMar w:header="1206" w:footer="0" w:top="1520" w:bottom="280" w:left="960" w:right="960"/>
          <w:headerReference w:type="default" r:id="rId28"/>
          <w:footerReference w:type="default" r:id="rId29"/>
          <w:pgSz w:w="11920" w:h="16860"/>
        </w:sectPr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18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4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150" w:right="1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2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3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4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93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57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07" w:type="dxa"/>
            <w:gridSpan w:val="1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66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45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 w:right="-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9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五</w:t>
            </w:r>
          </w:p>
        </w:tc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六</w:t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七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医学图像处理（双语、研讨）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37" w:lineRule="auto" w:line="17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260"/>
              <w:ind w:left="-74" w:right="-4"/>
            </w:pPr>
            <w:r>
              <w:rPr>
                <w:rFonts w:cs="Microsoft JhengHei" w:hAnsi="Microsoft JhengHei" w:eastAsia="Microsoft JhengHei" w:ascii="Microsoft JhengHei"/>
                <w:spacing w:val="-43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position w:val="3"/>
                <w:sz w:val="18"/>
                <w:szCs w:val="18"/>
              </w:rPr>
              <w:t>向</w:t>
            </w:r>
            <w:r>
              <w:rPr>
                <w:rFonts w:cs="Microsoft JhengHei" w:hAnsi="Microsoft JhengHei" w:eastAsia="Microsoft JhengHei" w:ascii="Microsoft JhengHei"/>
                <w:spacing w:val="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8" w:lineRule="auto" w:line="245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2"/>
              <w:ind w:left="28" w:right="-19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医学成像理论（英语、研讨）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医学仪器设计（研讨）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计算机图形学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（研讨、英语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基因组科学与技术（双语）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8" w:lineRule="auto" w:line="171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28" w:right="-19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生物医学纳米技术（研讨）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生物制药工程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19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生物光子学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1" w:right="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生物力学（研讨、英语）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7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2" w:lineRule="auto" w:line="251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28" w:right="-37" w:hanging="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47" w:right="4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有限元分析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46" w:right="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医学图像处理（双语、研讨）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医学成像理论（英语、研讨）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基因组科学与技术（双语）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37" w:lineRule="auto" w:line="17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8" w:lineRule="auto" w:line="245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6"/>
              <w:ind w:left="28" w:right="-19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生物数据挖掘（研讨）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化学信息学（研）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医学图像处理（双语、研讨）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医学成像理论（英语、研讨）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计算机图形学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1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4" w:lineRule="auto" w:line="170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8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2"/>
              <w:ind w:left="28" w:right="-19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数据结构基础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工程制图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化学信息学（研）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数字信号处理（双语）（研讨）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医学仪器设计（研讨）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（研讨、英语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软件工程（双语）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39" w:right="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嵌入式系统原理与应用（研讨）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医学成像理论（英语、研讨）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数据库原理及应用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医学图像处理（双语、研讨）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生物统计学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R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语言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及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2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2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2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生物力学（研讨、英语）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生物制药工程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生物光子学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医学影像信息学（研讨）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864" w:right="4856"/>
        <w:sectPr>
          <w:pgNumType w:start="4"/>
          <w:pgMar w:header="1206" w:footer="0" w:top="1520" w:bottom="280" w:left="960" w:right="960"/>
          <w:headerReference w:type="default" r:id="rId30"/>
          <w:footerReference w:type="default" r:id="rId31"/>
          <w:pgSz w:w="11920" w:h="16860"/>
        </w:sectPr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19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医学信息学</w:t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生理学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神经生物学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组织学与胚胎学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康复医学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医学影像学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医学微生物学与免疫学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通信原理（外系选课）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数据结构（外院系）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有限元分析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 w:right="-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生物中的电子与离子迁移（研讨）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56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功能高分子设计与生物医学应用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049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543" w:right="153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 w:right="-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3"/>
                <w:szCs w:val="13"/>
              </w:rPr>
              <w:jc w:val="left"/>
              <w:ind w:left="13" w:right="-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3"/>
                <w:szCs w:val="13"/>
              </w:rPr>
              <w:t>1468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3"/>
                <w:szCs w:val="13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4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3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40"/>
        <w:ind w:left="3313" w:right="3306"/>
      </w:pPr>
      <w:r>
        <w:pict>
          <v:group style="position:absolute;margin-left:69.028pt;margin-top:619.686pt;width:38.824pt;height:34.144pt;mso-position-horizontal-relative:page;mso-position-vertical-relative:page;z-index:-40346" coordorigin="1381,12394" coordsize="776,683">
            <v:shape style="position:absolute;left:1391;top:12404;width:756;height:324" coordorigin="1391,12404" coordsize="756,324" path="m1391,12728l2147,12728,2147,12404,1391,12404,1391,12728xe" filled="t" fillcolor="#FFFFFF" stroked="f">
              <v:path arrowok="t"/>
              <v:fill/>
            </v:shape>
            <v:shape style="position:absolute;left:1391;top:12750;width:756;height:317" coordorigin="1391,12750" coordsize="756,317" path="m1391,13067l2147,13067,2147,12750,1391,12750,1391,13067xe" filled="t" fillcolor="#FFFFFF" stroked="f">
              <v:path arrowok="t"/>
              <v:fill/>
            </v:shape>
            <w10:wrap type="none"/>
          </v:group>
        </w:pic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11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150" w:right="1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2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3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93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57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07" w:type="dxa"/>
            <w:gridSpan w:val="1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6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24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3" w:lineRule="exact" w:line="300"/>
              <w:ind w:left="57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 w:lineRule="exact" w:line="300"/>
              <w:ind w:left="57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3" w:lineRule="exact" w:line="300"/>
              <w:ind w:left="50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 w:lineRule="exact" w:line="300"/>
              <w:ind w:left="50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3" w:lineRule="exact" w:line="300"/>
              <w:ind w:left="57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7" w:lineRule="exact" w:line="300"/>
              <w:ind w:left="57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9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五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65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节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2" w:lineRule="exact" w:line="320"/>
              <w:ind w:left="64" w:right="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含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280"/>
              <w:ind w:left="64" w:right="3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4" w:lineRule="auto" w:line="245"/>
              <w:ind w:left="-17" w:right="-46" w:hanging="2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-36"/>
                <w:w w:val="100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毕业设计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968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4" w:right="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68" w:type="dxa"/>
            <w:gridSpan w:val="2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模拟电子电路实验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49" w:lineRule="auto" w:line="171"/>
              <w:ind w:left="-10" w:right="-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8" w:right="4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生物医学传感器设计实验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38" w:right="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7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医用电子系统课程设计一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7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7" w:right="4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7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93" w:lineRule="auto" w:line="173"/>
              <w:ind w:left="13" w:right="-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物理</w:t>
            </w:r>
          </w:p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2" w:righ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生物医学系统建模仿真实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7" w:type="dxa"/>
            <w:vMerge w:val=""/>
            <w:tcBorders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3" w:right="4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生物电子学综合实验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7" w:type="dxa"/>
            <w:vMerge w:val="restart"/>
            <w:tcBorders>
              <w:top w:val="single" w:sz="7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73"/>
              <w:ind w:left="13" w:right="-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其他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方向</w:t>
            </w:r>
          </w:p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6" w:right="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31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2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7" w:space="0" w:color="FFFFFF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764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68" w:type="dxa"/>
            <w:gridSpan w:val="2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课外实践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7" w:right="9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7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049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543" w:right="153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 w:right="-3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864" w:right="4856"/>
        <w:sectPr>
          <w:pgMar w:header="0" w:footer="0" w:top="1020" w:bottom="280" w:left="960" w:right="960"/>
          <w:headerReference w:type="default" r:id="rId32"/>
          <w:footerReference w:type="default" r:id="rId33"/>
          <w:pgSz w:w="11920" w:h="16860"/>
        </w:sectPr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20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30" w:right="18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0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6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  <w:tc>
          <w:tcPr>
            <w:tcW w:w="814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0" w:type="dxa"/>
            <w:gridSpan w:val="7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5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-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-1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91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06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42" w:right="1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42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35" w:right="2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35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35" w:right="1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35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7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5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6" w:right="1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 w:right="-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4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认识实习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科研与工程实践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案例式课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案例式课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虚拟仪器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95" w:lineRule="auto" w:line="167"/>
              <w:ind w:left="57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电子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6" w:right="1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医用电子系统课程设计二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6" w:right="1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虚拟仪器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73"/>
              <w:ind w:left="57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物理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生物医学系统建模仿真实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6" w:right="1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基础力学实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46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6" w:right="1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固体力学实验技术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6" w:right="1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95" w:lineRule="auto" w:line="167"/>
              <w:ind w:left="57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其他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方向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6" w:right="1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生物信息技术实验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 w:right="-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507" w:right="15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5"/>
                <w:szCs w:val="15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3"/>
                <w:sz w:val="15"/>
                <w:szCs w:val="15"/>
              </w:rPr>
              <w:t>9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15"/>
                <w:szCs w:val="15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5"/>
                <w:szCs w:val="15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5"/>
                <w:szCs w:val="15"/>
              </w:rPr>
              <w:t>0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6" w:right="-2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344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6" w:right="14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40"/>
        <w:ind w:left="1619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（课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外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践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分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安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排）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8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513" w:right="51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5"/>
              <w:ind w:left="513" w:right="51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9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0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由团委组织并考核。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文化素质教育实践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由文化素质教育中心组织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850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在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过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竞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赛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创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1" w:lineRule="exact" w:line="280"/>
              <w:ind w:left="114" w:right="5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活动取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得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学分（请参见《东南大学本科生课外研学学分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认定办法》）。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2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864" w:right="4856"/>
        <w:sectPr>
          <w:pgMar w:header="1206" w:footer="0" w:top="1520" w:bottom="280" w:left="960" w:right="960"/>
          <w:headerReference w:type="default" r:id="rId34"/>
          <w:footerReference w:type="default" r:id="rId35"/>
          <w:pgSz w:w="11920" w:h="16860"/>
        </w:sectPr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21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316" w:right="26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2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3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93" w:righ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57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07" w:type="dxa"/>
            <w:gridSpan w:val="1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6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0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57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57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50" w:right="2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50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57" w:right="1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57" w:righ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9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五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83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10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8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生物医学工程概论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7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28" w:right="-1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生物医学材料学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生物化学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生物医学传感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与测量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生物电子学（双语）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生物分析技术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细胞与分子生物学（研讨）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工程电生理学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0" w:right="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2"/>
              <w:ind w:left="28" w:right="-1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24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生物信息学基础（研讨）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数据结构基础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基因组科学与技术（双语）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化学信息学（研）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系统生物学导论（研讨）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生物数据挖掘（研讨）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生物统计学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波动理论（双语、研讨）</w:t>
            </w:r>
          </w:p>
        </w:tc>
        <w:tc>
          <w:tcPr>
            <w:tcW w:w="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21" w:right="-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向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180"/>
              <w:ind w:left="-11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51"/>
              <w:ind w:left="28" w:right="-1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6"/>
              <w:ind w:left="28" w:right="-1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生物医学传感器与测量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数字信号处理（双语）（研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医学仪器设计（研讨）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医学图像处理（双语、研讨）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医学成像理论（英语、研讨）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工程电生理学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生物医学信号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（研讨、英语</w:t>
            </w:r>
          </w:p>
        </w:tc>
        <w:tc>
          <w:tcPr>
            <w:tcW w:w="2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4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049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543" w:right="153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3" w:right="-4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864" w:right="4856"/>
        <w:sectPr>
          <w:pgMar w:header="1289" w:footer="0" w:top="1720" w:bottom="280" w:left="960" w:right="960"/>
          <w:headerReference w:type="default" r:id="rId36"/>
          <w:footerReference w:type="default" r:id="rId37"/>
          <w:pgSz w:w="11920" w:h="16860"/>
        </w:sectPr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22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left"/>
        <w:spacing w:before="3" w:lineRule="exact" w:line="480"/>
        <w:ind w:left="990"/>
      </w:pP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生物医学工程（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七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年制本硕连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读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）专业学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安排示范</w:t>
      </w:r>
      <w:r>
        <w:rPr>
          <w:rFonts w:cs="Microsoft JhengHei" w:hAnsi="Microsoft JhengHei" w:eastAsia="Microsoft JhengHei" w:ascii="Microsoft JhengHei"/>
          <w:spacing w:val="-7"/>
          <w:w w:val="100"/>
          <w:position w:val="-5"/>
          <w:sz w:val="30"/>
          <w:szCs w:val="30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5"/>
          <w:sz w:val="30"/>
          <w:szCs w:val="30"/>
        </w:rPr>
        <w:t>导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NumType w:start="23"/>
          <w:pgMar w:header="1289" w:footer="1166" w:top="1720" w:bottom="280" w:left="1200" w:right="1220"/>
          <w:headerReference w:type="default" r:id="rId38"/>
          <w:footerReference w:type="default" r:id="rId39"/>
          <w:pgSz w:w="11920" w:h="16860"/>
        </w:sectPr>
      </w:pPr>
      <w:r>
        <w:rPr>
          <w:sz w:val="26"/>
          <w:szCs w:val="26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/>
        <w:sectPr>
          <w:type w:val="continuous"/>
          <w:pgSz w:w="11920" w:h="16860"/>
          <w:pgMar w:top="1160" w:bottom="280" w:left="1200" w:right="1220"/>
          <w:cols w:num="2" w:equalWidth="off">
            <w:col w:w="1324" w:space="91"/>
            <w:col w:w="8085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2</w:t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方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秋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冬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生物医学工程概论（研讨）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程序设计与算法语言Ⅰ（电类）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工科数学分析Ⅰ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3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1324" w:space="91"/>
            <w:col w:w="8085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现代生物学（双语、研讨）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现代生物学（研讨）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65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 w:lineRule="auto" w:line="245"/>
              <w:ind w:left="-4" w:right="-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工程学认知和临床医学问题的碰撞：医学工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程师的作用（研讨）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基因与疾病及其研究方法（研讨）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生物信息技术的发展与未来（研讨）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医学影像基本原理浅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析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健康工程学及工程（研讨）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程序设计与算法语言Ⅱ（电类）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工科数学分析Ⅱ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物理实验Ⅰ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大学物理（双语）Ⅰ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1166" w:top="1060" w:bottom="280" w:left="1200" w:right="1220"/>
          <w:headerReference w:type="default" r:id="rId40"/>
          <w:pgSz w:w="11920" w:h="1686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案例式课程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6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8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数字逻辑电路实验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理论力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物理实验Ⅱ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普通化学（含实验）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大学物理（双语）Ⅱ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4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289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模拟电子电路实验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57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8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exact" w:line="280"/>
              <w:ind w:left="-4" w:right="13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毛泽东思想和中国特色社会主义理论体系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8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8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电子电路基础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生物物理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有机化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材料力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有机化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数学物理方法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9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5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25"/>
          <w:pgMar w:header="0" w:footer="1185" w:top="1080" w:bottom="280" w:left="1200" w:right="1220"/>
          <w:headerReference w:type="default" r:id="rId41"/>
          <w:footerReference w:type="default" r:id="rId42"/>
          <w:pgSz w:w="11920" w:h="1686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案例式课程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虚拟仪器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虚拟仪器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生物医学系统建模仿真实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基础力学实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生物医学工程最新进展（讲座）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波动理论（双语、研讨）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基因组科学与技术（双语）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数字信号处理（双语）（研讨）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单片机系统设计与应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用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人体解剖学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细胞与分子生物学（研讨）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生物医学传感器与测量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生物化学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生物医学材料学（研讨）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生物电子学（双语）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生物分析技术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基因组科学与技术（双语）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生物流体力学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化学信息学（研）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数字信号处理（双语）（研讨）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生物化学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细胞与分子生物学（研讨）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生物信息学基础（研讨）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356"/>
        <w:sectPr>
          <w:type w:val="continuous"/>
          <w:pgSz w:w="11920" w:h="16860"/>
          <w:pgMar w:top="1160" w:bottom="280" w:left="1200" w:right="1220"/>
        </w:sectPr>
      </w:pPr>
      <w:r>
        <w:pict>
          <v:shape type="#_x0000_t202" style="position:absolute;margin-left:65.518pt;margin-top:15.2406pt;width:464.302pt;height:94.106pt;mso-position-horizontal-relative:page;mso-position-vertical-relative:paragraph;z-index:-4034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10" w:hRule="exact"/>
                    </w:trPr>
                    <w:tc>
                      <w:tcPr>
                        <w:tcW w:w="130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2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课程编号</w:t>
                        </w:r>
                      </w:p>
                    </w:tc>
                    <w:tc>
                      <w:tcPr>
                        <w:tcW w:w="343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2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课程名称</w:t>
                        </w:r>
                      </w:p>
                    </w:tc>
                    <w:tc>
                      <w:tcPr>
                        <w:tcW w:w="46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2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42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学分</w:t>
                        </w:r>
                      </w:p>
                    </w:tc>
                    <w:tc>
                      <w:tcPr>
                        <w:tcW w:w="129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38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周学时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2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10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授课方式</w:t>
                        </w:r>
                      </w:p>
                    </w:tc>
                    <w:tc>
                      <w:tcPr>
                        <w:tcW w:w="92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2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9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考核方式</w:t>
                        </w:r>
                      </w:p>
                    </w:tc>
                    <w:tc>
                      <w:tcPr>
                        <w:tcW w:w="923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2" w:lineRule="exact" w:line="120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sz w:val="18"/>
                            <w:szCs w:val="18"/>
                          </w:rPr>
                          <w:t>说明</w:t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304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3430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461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6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280"/>
                          <w:ind w:left="204" w:right="189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64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center"/>
                          <w:spacing w:lineRule="exact" w:line="280"/>
                          <w:ind w:left="204" w:right="189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夏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3" w:type="dxa"/>
                        <w:vMerge w:val="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13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医学图像处理（双语、研讨）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45" w:right="14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1297" w:type="dxa"/>
                        <w:gridSpan w:val="2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80"/>
                          <w:ind w:left="571" w:right="56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3" w:right="-4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研讨双语课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考试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限选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3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4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工程电生理学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45" w:right="14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129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571" w:right="56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3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9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-1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医学成像理论（英语、研讨）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9"/>
                          <w:ind w:left="145" w:right="14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9"/>
                          <w:ind w:left="571" w:right="56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3" w:right="-4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研讨英文课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考试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限选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3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4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-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案例式教学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45" w:right="14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571" w:right="56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9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研讨课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医学仪器设计（研讨）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生物医学传感器设计实验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生物医学纳米技术（研讨）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医用电子系统课程设计一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嵌入式系统原理与应用（研讨）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生物医学系统建模仿真实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医学图像处理（双语、研讨）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医学成像理论（英语、研讨）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医学图像处理（双语、研讨）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医学成像理论（英语、研讨）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嵌入式系统原理与应用（研讨）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医学成像理论（英语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医学图像处理（双语、研讨）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  <w:sectPr>
          <w:pgNumType w:start="26"/>
          <w:pgMar w:header="0" w:footer="1185" w:top="1020" w:bottom="280" w:left="1200" w:right="1220"/>
          <w:headerReference w:type="default" r:id="rId43"/>
          <w:footerReference w:type="default" r:id="rId44"/>
          <w:pgSz w:w="11920" w:h="16860"/>
        </w:sectPr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科研与工程实践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医用电子系统课程设计二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固体力学实验技术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生物信息技术实验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4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8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7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80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计算机图形学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生物制药工程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生物电子学综合实验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生物光子学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生物力学（研讨、英语）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有限元分析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生物数据挖掘（研讨）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计算机图形学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数据结构基础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工程制图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化学信息学（研）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系统生物学导论（研讨）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数字信号处理（双语）（研讨）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160" w:bottom="280" w:left="1200" w:right="1220"/>
        </w:sectPr>
      </w:pP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医学仪器设计（研讨）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软件工程（双语）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数据库原理及应用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生物统计学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R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语言及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-1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生物力学（研讨、英语）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生物制药工程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生物光子学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医学影像信息学（研讨）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医学信息学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神经生物学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组织学与胚胎学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康复医学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医学影像学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医学微生物学与免疫学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通信原理（外系选课）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自动控制原理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数据结构（外院系）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有限元分析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计算方法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生物中的电子与离子迁移（研讨）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功能高分子设计与生物医学应用（研讨）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  <w:sectPr>
          <w:pgNumType w:start="27"/>
          <w:pgMar w:header="0" w:footer="1166" w:top="1020" w:bottom="280" w:left="1200" w:right="1220"/>
          <w:headerReference w:type="default" r:id="rId45"/>
          <w:footerReference w:type="default" r:id="rId46"/>
          <w:pgSz w:w="11920" w:h="16860"/>
        </w:sectPr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5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5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第五学年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6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6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28"/>
          <w:pgMar w:header="0" w:footer="1166" w:top="1380" w:bottom="280" w:left="1200" w:right="1220"/>
          <w:headerReference w:type="default" r:id="rId47"/>
          <w:footerReference w:type="default" r:id="rId48"/>
          <w:pgSz w:w="11920" w:h="1686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第六学年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7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1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7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20" w:h="16860"/>
          <w:pgMar w:top="1160" w:bottom="280" w:left="1200" w:right="1220"/>
        </w:sectPr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7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7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第七学年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ind w:left="356"/>
        <w:sectPr>
          <w:type w:val="continuous"/>
          <w:pgSz w:w="11920" w:h="16860"/>
          <w:pgMar w:top="1160" w:bottom="280" w:left="1200" w:right="1220"/>
        </w:sectPr>
      </w:pPr>
      <w:r>
        <w:pict>
          <v:shape type="#_x0000_t202" style="position:absolute;margin-left:65.518pt;margin-top:15.5004pt;width:464.302pt;height:125.07pt;mso-position-horizontal-relative:page;mso-position-vertical-relative:paragraph;z-index:-4034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课程编号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课程名称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-1" w:right="-48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学分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1" w:right="-4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周学时（周数）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100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授课方式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9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考核方式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说明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社会实践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02" w:right="9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5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文化素质教育实践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75"/>
                          <w:ind w:left="102" w:right="9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大学生课外研学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02" w:right="9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军事理论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02" w:right="9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必修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人文社科类通识选修课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02" w:right="9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选修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9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经济管理类通识选修课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9"/>
                          <w:ind w:left="102" w:right="9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选修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12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68"/>
                          <w:ind w:left="6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353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6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自然科学类通识选修课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center"/>
                          <w:spacing w:before="68"/>
                          <w:ind w:left="102" w:right="9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考查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rPr>
                            <w:rFonts w:cs="Microsoft JhengHei" w:hAnsi="Microsoft JhengHei" w:eastAsia="Microsoft JhengHei" w:ascii="Microsoft JhengHei"/>
                            <w:sz w:val="18"/>
                            <w:szCs w:val="18"/>
                          </w:rPr>
                          <w:jc w:val="left"/>
                          <w:spacing w:lineRule="exact" w:line="280"/>
                          <w:ind w:left="273"/>
                        </w:pP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选修</w:t>
                        </w:r>
                        <w:r>
                          <w:rPr>
                            <w:rFonts w:cs="Microsoft JhengHei" w:hAnsi="Microsoft JhengHei" w:eastAsia="Microsoft JhengHei" w:ascii="Microsoft JhengHei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其它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left"/>
        <w:spacing w:lineRule="exact" w:line="440"/>
        <w:ind w:left="1207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0"/>
          <w:szCs w:val="30"/>
        </w:rPr>
        <w:t> </w:t>
      </w:r>
      <w:r>
        <w:rPr>
          <w:rFonts w:cs="Microsoft JhengHei" w:hAnsi="Microsoft JhengHei" w:eastAsia="Microsoft JhengHei" w:ascii="Microsoft JhengHei"/>
          <w:spacing w:val="73"/>
          <w:w w:val="100"/>
          <w:position w:val="-1"/>
          <w:sz w:val="31"/>
          <w:szCs w:val="31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2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生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物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信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  <w:t>息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1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1"/>
          <w:sz w:val="31"/>
          <w:szCs w:val="31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本科专业培养</w:t>
      </w:r>
      <w:r>
        <w:rPr>
          <w:rFonts w:cs="Microsoft JhengHei" w:hAnsi="Microsoft JhengHei" w:eastAsia="Microsoft JhengHei" w:ascii="Microsoft JhengHei"/>
          <w:spacing w:val="-7"/>
          <w:w w:val="100"/>
          <w:position w:val="-1"/>
          <w:sz w:val="30"/>
          <w:szCs w:val="30"/>
        </w:rPr>
        <w:t>方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30"/>
          <w:szCs w:val="30"/>
        </w:rPr>
        <w:t>案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tabs>
          <w:tab w:pos="5500" w:val="left"/>
          <w:tab w:pos="8460" w:val="left"/>
        </w:tabs>
        <w:jc w:val="left"/>
        <w:spacing w:lineRule="exact" w:line="300"/>
        <w:ind w:left="768" w:right="855"/>
      </w:pP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门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类：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JhengHei" w:hAnsi="Microsoft JhengHei" w:eastAsia="Microsoft JhengHei" w:ascii="Microsoft JhengHei"/>
          <w:spacing w:val="5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3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</w:t>
      </w:r>
      <w:r>
        <w:rPr>
          <w:rFonts w:cs="Microsoft JhengHei" w:hAnsi="Microsoft JhengHei" w:eastAsia="Microsoft JhengHei" w:ascii="Microsoft JhengHei"/>
          <w:spacing w:val="52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专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代码：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5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7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授予</w:t>
      </w:r>
      <w:r>
        <w:rPr>
          <w:rFonts w:cs="Microsoft JhengHei" w:hAnsi="Microsoft JhengHei" w:eastAsia="Microsoft JhengHei" w:ascii="Microsoft JhengHei"/>
          <w:spacing w:val="-7"/>
          <w:w w:val="100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位：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  </w:t>
      </w:r>
      <w:r>
        <w:rPr>
          <w:rFonts w:cs="Microsoft JhengHei" w:hAnsi="Microsoft JhengHei" w:eastAsia="Microsoft JhengHei" w:ascii="Microsoft JhengHei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9"/>
          <w:w w:val="202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2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  <w:u w:val="single" w:color="000000"/>
        </w:rPr>
      </w:r>
      <w:r>
        <w:rPr>
          <w:rFonts w:cs="Microsoft JhengHei" w:hAnsi="Microsoft JhengHei" w:eastAsia="Microsoft JhengHei" w:ascii="Microsoft JhengHei"/>
          <w:spacing w:val="-5"/>
          <w:w w:val="100"/>
          <w:sz w:val="22"/>
          <w:szCs w:val="22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      </w:t>
      </w:r>
      <w:r>
        <w:rPr>
          <w:rFonts w:cs="Microsoft JhengHei" w:hAnsi="Microsoft JhengHei" w:eastAsia="Microsoft JhengHei" w:ascii="Microsoft JhengHei"/>
          <w:spacing w:val="-1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制</w:t>
      </w:r>
      <w:r>
        <w:rPr>
          <w:rFonts w:cs="Microsoft JhengHei" w:hAnsi="Microsoft JhengHei" w:eastAsia="Microsoft JhengHei" w:ascii="Microsoft JhengHei"/>
          <w:spacing w:val="-7"/>
          <w:w w:val="101"/>
          <w:sz w:val="22"/>
          <w:szCs w:val="22"/>
        </w:rPr>
        <w:t>定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</w:rPr>
        <w:t>日期：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  <w:t> </w:t>
      </w:r>
      <w:r>
        <w:rPr>
          <w:rFonts w:cs="Microsoft JhengHei" w:hAnsi="Microsoft JhengHei" w:eastAsia="Microsoft JhengHei" w:ascii="Microsoft JhengHei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JhengHei" w:hAnsi="Microsoft JhengHei" w:eastAsia="Microsoft JhengHei" w:ascii="Microsoft JhengHei"/>
          <w:spacing w:val="0"/>
          <w:w w:val="101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202"/>
          <w:sz w:val="22"/>
          <w:szCs w:val="22"/>
          <w:u w:val="thick" w:color="000000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  <w:u w:val="thick" w:color="000000"/>
        </w:rPr>
      </w:r>
      <w:r>
        <w:rPr>
          <w:rFonts w:cs="Microsoft JhengHei" w:hAnsi="Microsoft JhengHei" w:eastAsia="Microsoft JhengHei" w:ascii="Microsoft JhengHei"/>
          <w:spacing w:val="0"/>
          <w:w w:val="10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6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ind w:left="119" w:right="151" w:firstLine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培养生物信息技术这一生命科学前沿交叉领域高水平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高素质的复合型人才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使他们具有宽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广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的知识面</w:t>
      </w:r>
      <w:r>
        <w:rPr>
          <w:rFonts w:cs="Microsoft JhengHei" w:hAnsi="Microsoft JhengHei" w:eastAsia="Microsoft JhengHei" w:ascii="Microsoft JhengHei"/>
          <w:spacing w:val="-14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掌握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生物学与信息科学的基本理论和基本技术，具有较强的综合应用能力，能够在生物、医学和药学研究中熟练应用生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物信息技术解决实际问题。毕业后主要在生物技术与工程、医药技术与工程、计算机生物医学应用等领域从事科学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研究、技术开发、工程应用或管理工作。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9" w:lineRule="exact" w:line="300"/>
        <w:ind w:left="602" w:right="148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基本要求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要求学生具有生物学和信息科学复合型的知识结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构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并具有较强的综合应用能力</w:t>
      </w:r>
      <w:r>
        <w:rPr>
          <w:rFonts w:cs="Microsoft JhengHei" w:hAnsi="Microsoft JhengHei" w:eastAsia="Microsoft JhengHei" w:ascii="Microsoft JhengHei"/>
          <w:spacing w:val="-22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能够开发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物信息分析软件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系统，能够在生物、医学和药学研究中熟练应用生物信息技术解决具体问题。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毕业生应具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有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60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、具有扎实的数学、生物科学与信息科学的基础知识；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60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、熟练掌握一门外语，能熟练阅读专业的科技文献资料；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lineRule="auto" w:line="245"/>
        <w:ind w:left="119" w:right="194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、具有较强的生物信息技术专业知识，掌握现代生物技术、信息技术的基本原理和基本方法，掌握生物信息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分析的方法和技术，了解本生命科学前沿，了解生物信息技术的应用背景和发展方向；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both"/>
        <w:spacing w:before="10" w:lineRule="exact" w:line="300"/>
        <w:ind w:left="119" w:right="190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、具有生物信息分析软件和数据库的设计和开发能力，同时能够熟练</w:t>
      </w:r>
      <w:r>
        <w:rPr>
          <w:rFonts w:cs="Microsoft JhengHei" w:hAnsi="Microsoft JhengHei" w:eastAsia="Microsoft JhengHei" w:ascii="Microsoft JhengHei"/>
          <w:spacing w:val="3"/>
          <w:w w:val="100"/>
          <w:sz w:val="18"/>
          <w:szCs w:val="18"/>
        </w:rPr>
        <w:t>使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用现有分析工具解决生物医药领域的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实际问题；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602"/>
      </w:pPr>
      <w:r>
        <w:rPr>
          <w:rFonts w:cs="Times New Roman" w:hAnsi="Times New Roman" w:eastAsia="Times New Roman" w:ascii="Times New Roman"/>
          <w:spacing w:val="-3"/>
          <w:w w:val="100"/>
          <w:position w:val="-2"/>
          <w:sz w:val="18"/>
          <w:szCs w:val="18"/>
        </w:rPr>
        <w:t>5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、德智体美全面发展，具有探索精神和创新意识，具有团队合作精神，善于交流和表达，具备良好的职业道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德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主干学科与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相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近专业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119" w:right="5506" w:firstLine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生物学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计算机科学与技术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生物医学工程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主要课程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245"/>
        <w:ind w:left="119" w:right="99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、通识教育基础课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马列课、德育课及文化素质教育类课程、体育、大学英语、工科数学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分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析、几何与代数、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概率论与数理统计、大学物理、普通化学、计算机类课程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1" w:lineRule="exact" w:line="300"/>
        <w:ind w:left="119" w:right="150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大类学科基础课</w:t>
      </w:r>
      <w:r>
        <w:rPr>
          <w:rFonts w:cs="Microsoft JhengHei" w:hAnsi="Microsoft JhengHei" w:eastAsia="Microsoft JhengHei" w:ascii="Microsoft JhengHei"/>
          <w:spacing w:val="42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现代生物学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生物医学工程概论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生物物理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电路基础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电子电路基础、人体解剖学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号与系统、生物医学传感器与测量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 w:lineRule="exact" w:line="300"/>
        <w:ind w:left="119" w:right="194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、专业主干课：计算机结构与逻辑设计、有机化学、细胞与分子生物学、生物化学、数据结构基础、生物信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息学基础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主要实践环节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119" w:right="62" w:firstLine="482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军训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计算机综合课程设计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物理实验、</w:t>
      </w:r>
      <w:r>
        <w:rPr>
          <w:rFonts w:cs="Microsoft JhengHei" w:hAnsi="Microsoft JhengHei" w:eastAsia="Microsoft JhengHei" w:ascii="Microsoft JhengHei"/>
          <w:spacing w:val="37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电工电子实践初步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电路实验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电子线路实验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数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字逻辑设计实验、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生物技术与材料综合实验、生物信息技术实验、认识实习</w:t>
      </w:r>
      <w:r>
        <w:rPr>
          <w:rFonts w:cs="Microsoft JhengHei" w:hAnsi="Microsoft JhengHei" w:eastAsia="Microsoft JhengHei" w:ascii="Microsoft JhengHei"/>
          <w:spacing w:val="44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科研实习、毕业设计等。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245"/>
        <w:ind w:left="602" w:right="1361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双语教学的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课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现代生物学、数字信号处理、计算机图形学、医学图象处理、基因组科学与技术、软件工程等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0" w:lineRule="exact" w:line="300"/>
        <w:ind w:left="602" w:right="5141" w:hanging="482"/>
      </w:pP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全英文教学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医学成像理论、生物医学信号分析、生物力学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300"/>
        <w:ind w:left="119"/>
      </w:pP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研究型课程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ind w:left="119" w:right="193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1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、必修部分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生物医学工程概论研讨课、新生研讨课、现代生物学、生物化学、化学信息学、生物信息学基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础、生物医学工程最新进展（讲座）。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7"/>
        <w:ind w:left="119" w:right="64" w:firstLine="482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选修部分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：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生物医学信号分析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医学仪器设计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生物数据挖掘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系统生物学导论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、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生物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组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学与系统生物学。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毕业学分要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求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及学士学位学分绩点要求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auto" w:line="245"/>
        <w:ind w:left="119" w:right="190" w:firstLine="482"/>
        <w:sectPr>
          <w:pgNumType w:start="29"/>
          <w:pgMar w:header="0" w:footer="1166" w:top="1180" w:bottom="280" w:left="1300" w:right="1220"/>
          <w:headerReference w:type="default" r:id="rId49"/>
          <w:footerReference w:type="default" r:id="rId50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参照东南大学学分制管理办法及学士学位授予条例，修满本专业学分最低计划要</w:t>
      </w:r>
      <w:r>
        <w:rPr>
          <w:rFonts w:cs="Microsoft JhengHei" w:hAnsi="Microsoft JhengHei" w:eastAsia="Microsoft JhengHei" w:ascii="Microsoft JhengHei"/>
          <w:spacing w:val="4"/>
          <w:w w:val="100"/>
          <w:sz w:val="18"/>
          <w:szCs w:val="18"/>
        </w:rPr>
        <w:t>求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150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学分</w:t>
      </w:r>
      <w:r>
        <w:rPr>
          <w:rFonts w:cs="Microsoft JhengHei" w:hAnsi="Microsoft JhengHei" w:eastAsia="Microsoft JhengHei" w:ascii="Microsoft JhengHei"/>
          <w:spacing w:val="7"/>
          <w:w w:val="100"/>
          <w:sz w:val="18"/>
          <w:szCs w:val="18"/>
        </w:rPr>
        <w:t>，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即可毕业。外语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达到东南大学英语学习标准，本科阶段平均学分绩</w:t>
      </w:r>
      <w:r>
        <w:rPr>
          <w:rFonts w:cs="Microsoft JhengHei" w:hAnsi="Microsoft JhengHei" w:eastAsia="Microsoft JhengHei" w:ascii="Microsoft JhengHei"/>
          <w:spacing w:val="2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0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者，可获得工学学士学位。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80"/>
        <w:ind w:left="119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JhengHei" w:hAnsi="Microsoft JhengHei" w:eastAsia="Microsoft JhengHei" w:ascii="Microsoft Jheng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p>
      <w:pPr>
        <w:rPr>
          <w:sz w:val="6"/>
          <w:szCs w:val="6"/>
        </w:rPr>
        <w:jc w:val="left"/>
        <w:spacing w:before="1" w:lineRule="exact" w:line="60"/>
      </w:pPr>
      <w:r>
        <w:rPr>
          <w:sz w:val="6"/>
          <w:szCs w:val="6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课程类型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72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学分比例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通识教育基础课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专业主干课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398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专业及跨学科选修课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7" w:right="85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实践环节（含课外实践）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短学期教学环节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7" w:right="85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总计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35" w:right="83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lineRule="exact" w:line="240"/>
        <w:ind w:left="119"/>
        <w:sectPr>
          <w:pgNumType w:start="30"/>
          <w:pgMar w:header="0" w:footer="1166" w:top="1100" w:bottom="280" w:left="1300" w:right="1360"/>
          <w:headerReference w:type="default" r:id="rId51"/>
          <w:footerReference w:type="default" r:id="rId52"/>
          <w:pgSz w:w="11920" w:h="1686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JhengHei" w:hAnsi="Microsoft JhengHei" w:eastAsia="Microsoft JhengHei" w:ascii="Microsoft Jheng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18"/>
          <w:szCs w:val="18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4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4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2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32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79" w:lineRule="auto" w:line="232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0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毛泽东思想和中国特色社会主义理论体系概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-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程序设计与算法语言Ⅰ（电类）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程序设计与算法语言Ⅱ（电类）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工科数学分析Ⅰ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工科数学分析Ⅱ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物理实验Ⅰ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物理实验Ⅱ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普通化学（含实验）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大学物理（双语）Ⅰ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1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9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大学物理（双语）Ⅱ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数学物理方法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4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数学建模与数学实验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7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2"/>
              <w:ind w:left="6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1332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14"/>
        <w:ind w:left="459"/>
      </w:pP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注：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按学季开设课程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冬，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表明按学期开设课程。</w:t>
      </w:r>
    </w:p>
    <w:p>
      <w:pPr>
        <w:rPr>
          <w:rFonts w:cs="Microsoft JhengHei" w:hAnsi="Microsoft JhengHei" w:eastAsia="Microsoft JhengHei" w:ascii="Microsoft JhengHei"/>
          <w:sz w:val="18"/>
          <w:szCs w:val="18"/>
        </w:rPr>
        <w:jc w:val="left"/>
        <w:spacing w:before="51" w:lineRule="auto" w:line="279"/>
        <w:ind w:left="1093" w:right="471" w:hanging="281"/>
        <w:sectPr>
          <w:pgNumType w:start="1"/>
          <w:pgMar w:header="1206" w:footer="1166" w:top="1520" w:bottom="280" w:left="960" w:right="960"/>
          <w:headerReference w:type="default" r:id="rId53"/>
          <w:pgSz w:w="11920" w:h="16860"/>
        </w:sectPr>
      </w:pP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课程实行分级教学，学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生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根据分级考试成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绩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分别推荐学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2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JhengHei" w:hAnsi="Microsoft JhengHei" w:eastAsia="Microsoft JhengHei" w:ascii="Microsoft JhengHei"/>
          <w:spacing w:val="-7"/>
          <w:w w:val="100"/>
          <w:sz w:val="18"/>
          <w:szCs w:val="18"/>
        </w:rPr>
        <w:t>级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起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系列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课程，详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大学英语课程设置方</w:t>
      </w:r>
      <w:r>
        <w:rPr>
          <w:rFonts w:cs="Microsoft JhengHei" w:hAnsi="Microsoft JhengHei" w:eastAsia="Microsoft JhengHei" w:ascii="Microsoft JhengHei"/>
          <w:spacing w:val="1"/>
          <w:w w:val="100"/>
          <w:sz w:val="18"/>
          <w:szCs w:val="18"/>
        </w:rPr>
        <w:t>案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JhengHei" w:hAnsi="Microsoft JhengHei" w:eastAsia="Microsoft JhengHei" w:ascii="Microsoft JhengHei"/>
          <w:spacing w:val="0"/>
          <w:w w:val="100"/>
          <w:sz w:val="18"/>
          <w:szCs w:val="18"/>
        </w:rPr>
        <w:t>。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生物医学工程概论（研讨）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 w:right="-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工程学认知和临床医学问题的碰撞</w:t>
            </w:r>
            <w:r>
              <w:rPr>
                <w:rFonts w:cs="Microsoft JhengHei" w:hAnsi="Microsoft JhengHei" w:eastAsia="Microsoft JhengHei" w:ascii="Microsoft JhengHei"/>
                <w:spacing w:val="-43"/>
                <w:w w:val="100"/>
                <w:position w:val="-2"/>
                <w:sz w:val="18"/>
                <w:szCs w:val="18"/>
              </w:rPr>
              <w:t>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4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工程师的作用（研讨）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基因与疾病及其研究方法（研讨）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生物信息技术的发展与未来（研讨）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医学影像基本原理浅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析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健康工程学及工程（研讨）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现代生物学（双语、研讨）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现代生物学（研讨）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电路基础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生物物理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 w:lineRule="auto" w:line="245"/>
              <w:ind w:left="49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人体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解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剖学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生物医学传感器与测量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8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有机化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生物化学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细胞与分子生物学（研讨）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生物信息学基础（研讨）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数据结构基础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基因组科学与技术（双语）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案例式教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864" w:right="4856"/>
        <w:sectPr>
          <w:pgNumType w:start="2"/>
          <w:pgMar w:header="1206" w:footer="0" w:top="1520" w:bottom="280" w:left="960" w:right="960"/>
          <w:headerReference w:type="default" r:id="rId54"/>
          <w:footerReference w:type="default" r:id="rId55"/>
          <w:pgSz w:w="11920" w:h="16860"/>
        </w:sectPr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32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245"/>
              <w:ind w:left="215" w:right="17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课内学时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before="14" w:lineRule="auto" w:line="248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四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247"/>
              <w:ind w:left="93" w:right="4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生物统计学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7" w:right="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专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5" w:lineRule="auto" w:line="248"/>
              <w:ind w:left="-24" w:right="-21" w:hanging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系统生物学导论（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研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生物数据挖掘（研讨）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计算机图形学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1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医学图像处理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（双语）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化学信息学（研）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6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auto" w:line="248"/>
              <w:ind w:left="-24" w:right="-21" w:hanging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数字信号处理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数据库原理及应用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（研讨、英语）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通信原理（外系选课）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软件工程（双语）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医学信息学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生物力学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神经生物学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生物制药工程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6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60"/>
              <w:ind w:left="60" w:right="5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41" w:right="38" w:hanging="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电路实验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9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数字逻辑电路实验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9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模拟电子电路实验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4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课外实践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9" w:right="1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4864" w:right="4856"/>
        <w:sectPr>
          <w:pgNumType w:start="3"/>
          <w:pgMar w:header="1452" w:footer="0" w:top="1740" w:bottom="280" w:left="960" w:right="960"/>
          <w:headerReference w:type="default" r:id="rId56"/>
          <w:footerReference w:type="default" r:id="rId57"/>
          <w:pgSz w:w="11920" w:h="16860"/>
        </w:sectPr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33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3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4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302" w:right="25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1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21" w:right="-2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4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78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4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85" w:right="25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965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案例式课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42" w:right="-2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案例式课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42"/>
            </w:pP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0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认识实习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科研与工程实践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生物信息技术实验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1825" w:right="182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0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28" w:right="-2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00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left"/>
        <w:spacing w:lineRule="exact" w:line="340"/>
        <w:ind w:left="1619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（课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外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5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实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践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分</w:t>
      </w:r>
      <w:r>
        <w:rPr>
          <w:rFonts w:cs="Microsoft JhengHei" w:hAnsi="Microsoft JhengHei" w:eastAsia="Microsoft JhengHei" w:ascii="Microsoft JhengHei"/>
          <w:spacing w:val="67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安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28"/>
          <w:szCs w:val="28"/>
        </w:rPr>
        <w:t> </w:t>
      </w:r>
      <w:r>
        <w:rPr>
          <w:rFonts w:cs="Microsoft JhengHei" w:hAnsi="Microsoft JhengHei" w:eastAsia="Microsoft JhengHei" w:ascii="Microsoft JhengHei"/>
          <w:spacing w:val="1"/>
          <w:w w:val="100"/>
          <w:position w:val="-3"/>
          <w:sz w:val="28"/>
          <w:szCs w:val="28"/>
        </w:rPr>
        <w:t>排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28"/>
          <w:szCs w:val="28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8"/>
          <w:szCs w:val="28"/>
        </w:rPr>
      </w:r>
    </w:p>
    <w:p>
      <w:pPr>
        <w:rPr>
          <w:sz w:val="3"/>
          <w:szCs w:val="3"/>
        </w:rPr>
        <w:jc w:val="left"/>
        <w:spacing w:before="5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6" w:hRule="exact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 w:lineRule="auto" w:line="245"/>
              <w:ind w:left="417" w:right="36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5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24" w:hRule="exact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社会实践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0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由团委组织并考核。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由文化素质教育中心组织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850" w:hRule="exact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5" w:lineRule="exact" w:line="280"/>
              <w:ind w:left="114" w:right="52"/>
            </w:pP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生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在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，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通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过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科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竞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赛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创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活动取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得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学分（请参见《东南大学本科生课外研学学分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60"/>
              <w:ind w:left="11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认定办法》）。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9" w:hRule="exact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8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Microsoft JhengHei" w:hAnsi="Microsoft JhengHei" w:eastAsia="Microsoft JhengHei" w:ascii="Microsoft JhengHei"/>
          <w:sz w:val="28"/>
          <w:szCs w:val="28"/>
        </w:rPr>
        <w:jc w:val="center"/>
        <w:spacing w:lineRule="exact" w:line="360"/>
        <w:ind w:left="4395" w:right="4388"/>
      </w:pPr>
      <w:r>
        <w:rPr>
          <w:rFonts w:cs="Microsoft JhengHei" w:hAnsi="Microsoft JhengHei" w:eastAsia="Microsoft JhengHei" w:ascii="Microsoft JhengHei"/>
          <w:spacing w:val="0"/>
          <w:w w:val="100"/>
          <w:sz w:val="28"/>
          <w:szCs w:val="28"/>
        </w:rPr>
        <w:t>辅修专业</w:t>
      </w:r>
    </w:p>
    <w:p>
      <w:pPr>
        <w:rPr>
          <w:sz w:val="1"/>
          <w:szCs w:val="1"/>
        </w:rPr>
        <w:jc w:val="left"/>
        <w:spacing w:before="1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8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auto" w:line="184"/>
              <w:ind w:left="410" w:right="35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2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89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2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5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9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71" w:right="32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107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JhengHei" w:hAnsi="Microsoft JhengHei" w:eastAsia="Microsoft JhengHei" w:ascii="Microsoft Jheng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9" w:right="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both"/>
              <w:spacing w:lineRule="auto" w:line="186"/>
              <w:ind w:left="42" w:righ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52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40"/>
              <w:ind w:left="160" w:right="161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现代生物学（研讨）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基因组科学与技术（双语）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数据结构基础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生物信息学基础（研讨）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化学信息学（研）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系统生物学导论（研讨）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生物统计学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生物数据挖掘（研讨）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1897" w:right="190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合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          </w:t>
            </w:r>
            <w:r>
              <w:rPr>
                <w:rFonts w:cs="Microsoft JhengHei" w:hAnsi="Microsoft JhengHei" w:eastAsia="Microsoft JhengHei" w:ascii="Microsoft JhengHei"/>
                <w:spacing w:val="38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34"/>
          <w:pgMar w:header="1206" w:footer="1128" w:top="1520" w:bottom="280" w:left="960" w:right="960"/>
          <w:headerReference w:type="default" r:id="rId58"/>
          <w:footerReference w:type="default" r:id="rId59"/>
          <w:pgSz w:w="11920" w:h="16860"/>
        </w:sectPr>
      </w:pP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30"/>
          <w:szCs w:val="30"/>
        </w:rPr>
        <w:jc w:val="left"/>
        <w:spacing w:lineRule="exact" w:line="360"/>
        <w:ind w:left="2496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30"/>
          <w:szCs w:val="30"/>
        </w:rPr>
        <w:t>生物信息学专业</w:t>
      </w:r>
      <w:r>
        <w:rPr>
          <w:rFonts w:cs="Microsoft JhengHei" w:hAnsi="Microsoft JhengHei" w:eastAsia="Microsoft JhengHei" w:ascii="Microsoft JhengHei"/>
          <w:spacing w:val="-7"/>
          <w:w w:val="100"/>
          <w:position w:val="-3"/>
          <w:sz w:val="30"/>
          <w:szCs w:val="30"/>
        </w:rPr>
        <w:t>学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30"/>
          <w:szCs w:val="30"/>
        </w:rPr>
        <w:t>程安排示范</w:t>
      </w:r>
      <w:r>
        <w:rPr>
          <w:rFonts w:cs="Microsoft JhengHei" w:hAnsi="Microsoft JhengHei" w:eastAsia="Microsoft JhengHei" w:ascii="Microsoft JhengHei"/>
          <w:spacing w:val="-7"/>
          <w:w w:val="100"/>
          <w:position w:val="-3"/>
          <w:sz w:val="30"/>
          <w:szCs w:val="30"/>
        </w:rPr>
        <w:t>指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30"/>
          <w:szCs w:val="30"/>
        </w:rPr>
        <w:t>导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Mar w:header="1206" w:footer="1128" w:top="1520" w:bottom="280" w:left="1200" w:right="1220"/>
          <w:headerReference w:type="default" r:id="rId60"/>
          <w:pgSz w:w="11920" w:h="16860"/>
        </w:sectPr>
      </w:pPr>
      <w:r>
        <w:rPr>
          <w:sz w:val="26"/>
          <w:szCs w:val="26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160" w:bottom="280" w:left="1200" w:right="122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第一学年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7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工业系统认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识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3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生物医学工程概论（研讨）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1" w:right="5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程序设计与算法语言Ⅰ（电类）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工科数学分析Ⅰ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2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2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0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10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28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1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 w:right="-4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工程学认知和临床医学问题的碰撞：医学工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程师的作用（研讨）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基因与疾病及其研究方法（研讨）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生物信息技术的发展与未来（研讨）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医学影像基本原理浅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析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健康工程学及工程（研讨）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现代生物学（双语、研讨）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现代生物学（研讨）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体育Ⅱ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程序设计与算法语言Ⅱ（电类）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6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工科数学分析Ⅱ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6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物理实验Ⅰ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7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5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8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10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大学物理（双语）Ⅰ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9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28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6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2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Mar w:header="0" w:footer="1128" w:top="1080" w:bottom="280" w:left="1200" w:right="1220"/>
          <w:headerReference w:type="default" r:id="rId61"/>
          <w:pgSz w:w="11920" w:h="1686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电工电子实践初步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计算机综合课程设计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案例式课程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数字逻辑电路实验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电路基础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大学英语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体育Ⅲ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物理实验Ⅱ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普通化学（含实验）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大学物理（双语）Ⅱ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计算机结构与逻辑设计（双语）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有机化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含实验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模拟电子电路实验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65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 w:lineRule="auto" w:line="245"/>
              <w:ind w:left="-4" w:right="13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毛泽东思想和中国特色社会主义理论体系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电子电路基础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生物物理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体育Ⅳ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数学物理方法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数学建模与数学实验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37"/>
          <w:pgMar w:header="0" w:footer="1128" w:top="1080" w:bottom="280" w:left="1200" w:right="1220"/>
          <w:headerReference w:type="default" r:id="rId62"/>
          <w:footerReference w:type="default" r:id="rId63"/>
          <w:pgSz w:w="11920" w:h="1686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案例式课程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2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认识实习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生物化学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细胞与分子生物学（研讨）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生物技术与材料综合实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生物信息学基础（研讨）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数据结构基础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position w:val="-2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信号与系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数字信号处理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基因组科学与技术（双语）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体育Ⅴ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</w:t>
      </w:r>
      <w:r>
        <w:rPr>
          <w:rFonts w:cs="Microsoft JhengHei" w:hAnsi="Microsoft JhengHei" w:eastAsia="Microsoft JhengHei" w:ascii="Microsoft JhengHei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</w:t>
            </w:r>
            <w:r>
              <w:rPr>
                <w:rFonts w:cs="Microsoft JhengHei" w:hAnsi="Microsoft JhengHei" w:eastAsia="Microsoft JhengHei" w:ascii="Microsoft JhengHei"/>
                <w:spacing w:val="1"/>
                <w:w w:val="100"/>
                <w:sz w:val="18"/>
                <w:szCs w:val="18"/>
              </w:rPr>
              <w:t>名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生物统计学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系统生物学导论（研讨）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医学图像处理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就业导论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化学信息学（研）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人体解剖学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数据库原理及应用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2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2"/>
                <w:sz w:val="18"/>
                <w:szCs w:val="18"/>
              </w:rPr>
              <w:t>L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案例式教学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生物医学传感器与测量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生物医学信号分析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（研讨、英语）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3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研讨英文课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"/>
        <w:ind w:left="1415"/>
        <w:sectPr>
          <w:type w:val="continuous"/>
          <w:pgSz w:w="11920" w:h="16860"/>
          <w:pgMar w:top="1160" w:bottom="280" w:left="1200" w:right="1220"/>
        </w:sectPr>
      </w:pP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8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第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短学期</w:t>
      </w:r>
      <w:r>
        <w:rPr>
          <w:rFonts w:cs="Microsoft JhengHei" w:hAnsi="Microsoft JhengHei" w:eastAsia="Microsoft JhengHei" w:ascii="Microsoft Jheng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JhengHei" w:hAnsi="Microsoft JhengHei" w:eastAsia="Microsoft JhengHei" w:ascii="Microsoft Jheng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40"/>
        <w:sectPr>
          <w:pgNumType w:start="38"/>
          <w:pgMar w:header="0" w:footer="1185" w:top="1080" w:bottom="280" w:left="1200" w:right="1220"/>
          <w:headerReference w:type="default" r:id="rId64"/>
          <w:footerReference w:type="default" r:id="rId65"/>
          <w:pgSz w:w="11920" w:h="16860"/>
          <w:cols w:num="2" w:equalWidth="off">
            <w:col w:w="2028" w:space="2283"/>
            <w:col w:w="5189"/>
          </w:cols>
        </w:sectPr>
      </w:pPr>
      <w:r>
        <w:br w:type="column"/>
      </w: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JhengHei" w:hAnsi="Microsoft JhengHei" w:eastAsia="Microsoft JhengHei" w:ascii="Microsoft Jheng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科研与工程实践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生物信息技术实验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秋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冬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生物数据挖掘（研讨）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研讨课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计算机图形学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（双语）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双语课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限选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通信原理（外系选课）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软件工程（双语）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1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双语课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医学信息学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生理学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生物力学</w:t>
            </w:r>
            <w:r>
              <w:rPr>
                <w:rFonts w:cs="Microsoft JhengHei" w:hAnsi="Microsoft JhengHei" w:eastAsia="Microsoft JhengHei" w:ascii="Microsoft JhengHei"/>
                <w:spacing w:val="4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英语）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全英文课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神经生物学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考试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选修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生物制药工程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体育Ⅵ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28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3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3"/>
          <w:sz w:val="18"/>
          <w:szCs w:val="18"/>
        </w:rPr>
        <w:t>                                                              </w:t>
      </w:r>
      <w:r>
        <w:rPr>
          <w:rFonts w:cs="Microsoft JhengHei" w:hAnsi="Microsoft JhengHei" w:eastAsia="Microsoft JhengHei" w:ascii="Microsoft JhengHei"/>
          <w:spacing w:val="4"/>
          <w:w w:val="100"/>
          <w:position w:val="-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5</w:t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3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1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center"/>
              <w:spacing w:before="1"/>
              <w:ind w:left="204" w:right="189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-4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2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" w:lineRule="exact" w:line="300"/>
        <w:ind w:left="1415"/>
      </w:pP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</w:t>
      </w:r>
      <w:r>
        <w:rPr>
          <w:rFonts w:cs="Microsoft JhengHei" w:hAnsi="Microsoft JhengHei" w:eastAsia="Microsoft JhengHei" w:ascii="Microsoft JhengHei"/>
          <w:spacing w:val="38"/>
          <w:w w:val="100"/>
          <w:position w:val="-1"/>
          <w:sz w:val="18"/>
          <w:szCs w:val="18"/>
        </w:rPr>
        <w:t> 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JhengHei" w:hAnsi="Microsoft JhengHei" w:eastAsia="Microsoft JhengHei" w:ascii="Microsoft JhengHei"/>
          <w:spacing w:val="0"/>
          <w:w w:val="100"/>
          <w:position w:val="-1"/>
          <w:sz w:val="18"/>
          <w:szCs w:val="18"/>
        </w:rPr>
        <w:t>                                                               </w:t>
      </w:r>
      <w:r>
        <w:rPr>
          <w:rFonts w:cs="Microsoft JhengHei" w:hAnsi="Microsoft JhengHei" w:eastAsia="Microsoft JhengHei" w:ascii="Microsoft JhengHei"/>
          <w:spacing w:val="3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JhengHei" w:hAnsi="Microsoft JhengHei" w:eastAsia="Microsoft JhengHei" w:ascii="Microsoft JhengHei"/>
          <w:sz w:val="22"/>
          <w:szCs w:val="22"/>
        </w:rPr>
        <w:jc w:val="left"/>
        <w:spacing w:lineRule="exact" w:line="300"/>
        <w:ind w:left="356"/>
      </w:pPr>
      <w:r>
        <w:rPr>
          <w:rFonts w:cs="Microsoft JhengHei" w:hAnsi="Microsoft JhengHei" w:eastAsia="Microsoft JhengHei" w:ascii="Microsoft JhengHei"/>
          <w:spacing w:val="0"/>
          <w:w w:val="101"/>
          <w:position w:val="-1"/>
          <w:sz w:val="22"/>
          <w:szCs w:val="22"/>
        </w:rPr>
        <w:t>其它</w:t>
      </w:r>
      <w:r>
        <w:rPr>
          <w:rFonts w:cs="Microsoft JhengHei" w:hAnsi="Microsoft JhengHei" w:eastAsia="Microsoft JhengHei" w:ascii="Microsoft JhengHei"/>
          <w:spacing w:val="0"/>
          <w:w w:val="100"/>
          <w:position w:val="0"/>
          <w:sz w:val="22"/>
          <w:szCs w:val="22"/>
        </w:rPr>
      </w:r>
    </w:p>
    <w:p>
      <w:pPr>
        <w:rPr>
          <w:sz w:val="1"/>
          <w:szCs w:val="1"/>
        </w:rPr>
        <w:jc w:val="left"/>
        <w:spacing w:before="9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课程编号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课程名称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-1" w:right="-48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学分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1" w:right="-4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周学时（周数）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授课方式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考核方式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说明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军事理论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人文社科类通识选修课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经济管理类通识选修课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考查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-2"/>
                <w:sz w:val="18"/>
                <w:szCs w:val="18"/>
              </w:rPr>
              <w:t>必修</w:t>
            </w: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自然科学类通识选修课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JhengHei" w:hAnsi="Microsoft JhengHei" w:eastAsia="Microsoft JhengHei" w:ascii="Microsoft JhengHei"/>
                <w:sz w:val="18"/>
                <w:szCs w:val="18"/>
              </w:rPr>
              <w:jc w:val="left"/>
              <w:spacing w:before="1"/>
              <w:ind w:left="273"/>
            </w:pPr>
            <w:r>
              <w:rPr>
                <w:rFonts w:cs="Microsoft JhengHei" w:hAnsi="Microsoft JhengHei" w:eastAsia="Microsoft JhengHei" w:ascii="Microsoft Jheng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sectPr>
      <w:type w:val="continuous"/>
      <w:pgSz w:w="11920" w:h="16860"/>
      <w:pgMar w:top="1160" w:bottom="280" w:left="1200" w:right="122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39pt;margin-top:771.803pt;width:9.004pt;height:11pt;mso-position-horizontal-relative:page;mso-position-vertical-relative:page;z-index:-4034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8.5586"/>
        <w:szCs w:val="18.5586"/>
      </w:rPr>
      <w:jc w:val="left"/>
      <w:spacing w:lineRule="exact" w:line="180"/>
    </w:pPr>
    <w:r>
      <w:pict>
        <v:shape type="#_x0000_t202" style="position:absolute;margin-left:290.87pt;margin-top:771.803pt;width:14.08pt;height:11pt;mso-position-horizontal-relative:page;mso-position-vertical-relative:page;z-index:-40335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8.5586"/>
        <w:szCs w:val="18.5586"/>
      </w:rPr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8.1621"/>
        <w:szCs w:val="18.1621"/>
      </w:rPr>
      <w:jc w:val="left"/>
      <w:spacing w:lineRule="exact" w:line="180"/>
    </w:pPr>
    <w:r>
      <w:pict>
        <v:shape type="#_x0000_t202" style="position:absolute;margin-left:290.87pt;margin-top:771.803pt;width:14.08pt;height:11pt;mso-position-horizontal-relative:page;mso-position-vertical-relative:page;z-index:-4032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23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8.1621"/>
        <w:szCs w:val="18.1621"/>
      </w:rPr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4032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25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40325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26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40324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27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40323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28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8.1621"/>
        <w:szCs w:val="18.1621"/>
      </w:rPr>
      <w:jc w:val="left"/>
      <w:spacing w:lineRule="exact" w:line="180"/>
    </w:pPr>
    <w:r>
      <w:pict>
        <v:shape type="#_x0000_t202" style="position:absolute;margin-left:290.87pt;margin-top:771.803pt;width:14.08pt;height:11pt;mso-position-horizontal-relative:page;mso-position-vertical-relative:page;z-index:-4032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29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8.1621"/>
        <w:szCs w:val="18.1621"/>
      </w:rPr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8.1621"/>
        <w:szCs w:val="18.1621"/>
      </w:rPr>
      <w:jc w:val="left"/>
      <w:spacing w:lineRule="exact" w:line="180"/>
    </w:pPr>
    <w:r>
      <w:pict>
        <v:shape type="#_x0000_t202" style="position:absolute;margin-left:290.87pt;margin-top:771.803pt;width:14.08pt;height:11pt;mso-position-horizontal-relative:page;mso-position-vertical-relative:page;z-index:-40321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30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8.1621"/>
        <w:szCs w:val="18.1621"/>
      </w:rPr>
    </w: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4031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34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4.2969"/>
        <w:szCs w:val="14.2969"/>
      </w:rPr>
      <w:jc w:val="left"/>
      <w:spacing w:lineRule="exact" w:line="140"/>
    </w:pPr>
    <w:r>
      <w:pict>
        <v:shape type="#_x0000_t202" style="position:absolute;margin-left:290.87pt;margin-top:771.803pt;width:14.08pt;height:11pt;mso-position-horizontal-relative:page;mso-position-vertical-relative:page;z-index:-40314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37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4.2969"/>
        <w:szCs w:val="14.2969"/>
      </w:rPr>
    </w: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40313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38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4.2969"/>
        <w:szCs w:val="14.2969"/>
      </w:rPr>
      <w:jc w:val="left"/>
      <w:spacing w:lineRule="exact" w:line="140"/>
    </w:pPr>
    <w:r>
      <w:pict>
        <v:shape type="#_x0000_t202" style="position:absolute;margin-left:290.87pt;margin-top:771.803pt;width:14.08pt;height:11pt;mso-position-horizontal-relative:page;mso-position-vertical-relative:page;z-index:-4034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4.2969"/>
        <w:szCs w:val="14.2969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0.87pt;margin-top:771.803pt;width:14.08pt;height:11pt;mso-position-horizontal-relative:page;mso-position-vertical-relative:page;z-index:-4034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4.2969"/>
        <w:szCs w:val="14.2969"/>
      </w:rPr>
      <w:jc w:val="left"/>
      <w:spacing w:lineRule="exact" w:line="140"/>
    </w:pPr>
    <w:r>
      <w:pict>
        <v:shape type="#_x0000_t202" style="position:absolute;margin-left:290.87pt;margin-top:771.803pt;width:14.08pt;height:11pt;mso-position-horizontal-relative:page;mso-position-vertical-relative:page;z-index:-4033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4.2969"/>
        <w:szCs w:val="14.2969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4.2969"/>
        <w:szCs w:val="14.2969"/>
      </w:rPr>
      <w:jc w:val="left"/>
      <w:spacing w:lineRule="exact" w:line="140"/>
    </w:pPr>
    <w:r>
      <w:pict>
        <v:shape type="#_x0000_t202" style="position:absolute;margin-left:290.87pt;margin-top:771.803pt;width:14.08pt;height:11pt;mso-position-horizontal-relative:page;mso-position-vertical-relative:page;z-index:-4033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4.2969"/>
        <w:szCs w:val="14.2969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4.2969"/>
        <w:szCs w:val="14.2969"/>
      </w:rPr>
      <w:jc w:val="left"/>
      <w:spacing w:lineRule="exact" w:line="140"/>
    </w:pPr>
    <w:r>
      <w:pict>
        <v:shape type="#_x0000_t202" style="position:absolute;margin-left:290.87pt;margin-top:771.803pt;width:14.08pt;height:11pt;mso-position-horizontal-relative:page;mso-position-vertical-relative:page;z-index:-4033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4.2969"/>
        <w:szCs w:val="14.2969"/>
      </w:rPr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8.5586"/>
        <w:szCs w:val="18.5586"/>
      </w:rPr>
      <w:jc w:val="left"/>
      <w:spacing w:lineRule="exact" w:line="180"/>
    </w:pPr>
    <w:r>
      <w:pict>
        <v:shape type="#_x0000_t202" style="position:absolute;margin-left:290.87pt;margin-top:771.803pt;width:14.08pt;height:11pt;mso-position-horizontal-relative:page;mso-position-vertical-relative:page;z-index:-4033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Arial" w:hAnsi="Arial" w:eastAsia="Arial" w:ascii="Arial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8"/>
                    <w:szCs w:val="18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18.5586"/>
        <w:szCs w:val="18.5586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59.3144pt;width:166.228pt;height:16.808pt;mso-position-horizontal-relative:page;mso-position-vertical-relative:page;z-index:-4034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59.3144pt;width:166.228pt;height:29.078pt;mso-position-horizontal-relative:page;mso-position-vertical-relative:page;z-index:-4033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4033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60.0824pt;width:166.228pt;height:28.31pt;mso-position-horizontal-relative:page;mso-position-vertical-relative:page;z-index:-4033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before="81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59.3144pt;width:166.228pt;height:16.808pt;mso-position-horizontal-relative:page;mso-position-vertical-relative:page;z-index:-4033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80.92pt;margin-top:71.5844pt;width:233.96pt;height:16.04pt;mso-position-horizontal-relative:page;mso-position-vertical-relative:page;z-index:-40330" filled="f" stroked="f">
          <v:textbox inset="0,0,0,0">
            <w:txbxContent>
              <w:p>
                <w:pPr>
                  <w:rPr>
                    <w:rFonts w:cs="Microsoft JhengHei" w:hAnsi="Microsoft JhengHei" w:eastAsia="Microsoft JhengHei" w:ascii="Microsoft JhengHei"/>
                    <w:sz w:val="28"/>
                    <w:szCs w:val="28"/>
                  </w:rPr>
                  <w:jc w:val="left"/>
                  <w:spacing w:lineRule="exact" w:line="320"/>
                  <w:ind w:left="20" w:right="-42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5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（短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期）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40.7pt;margin-top:71.5844pt;width:114.32pt;height:16.04pt;mso-position-horizontal-relative:page;mso-position-vertical-relative:page;z-index:-40329" filled="f" stroked="f">
          <v:textbox inset="0,0,0,0">
            <w:txbxContent>
              <w:p>
                <w:pPr>
                  <w:rPr>
                    <w:rFonts w:cs="Microsoft JhengHei" w:hAnsi="Microsoft JhengHei" w:eastAsia="Microsoft JhengHei" w:ascii="Microsoft JhengHei"/>
                    <w:sz w:val="28"/>
                    <w:szCs w:val="28"/>
                  </w:rPr>
                  <w:jc w:val="left"/>
                  <w:spacing w:lineRule="exact" w:line="320"/>
                  <w:ind w:left="20" w:right="-42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辅修专业教学计划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06pt;margin-top:63.4262pt;width:167.957pt;height:17.12pt;mso-position-horizontal-relative:page;mso-position-vertical-relative:page;z-index:-40328" filled="f" stroked="f">
          <v:textbox inset="0,0,0,0">
            <w:txbxContent>
              <w:p>
                <w:pPr>
                  <w:rPr>
                    <w:rFonts w:cs="Microsoft JhengHei" w:hAnsi="Microsoft JhengHei" w:eastAsia="Microsoft JhengHei" w:ascii="Microsoft JhengHei"/>
                    <w:sz w:val="30"/>
                    <w:szCs w:val="30"/>
                  </w:rPr>
                  <w:jc w:val="left"/>
                  <w:spacing w:lineRule="exact" w:line="340"/>
                  <w:ind w:left="20" w:right="-45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1"/>
                    <w:sz w:val="30"/>
                    <w:szCs w:val="30"/>
                  </w:rPr>
                  <w:t>生物科学与医学</w:t>
                </w:r>
                <w:r>
                  <w:rPr>
                    <w:rFonts w:cs="Microsoft JhengHei" w:hAnsi="Microsoft JhengHei" w:eastAsia="Microsoft JhengHei" w:ascii="Microsoft JhengHei"/>
                    <w:spacing w:val="-7"/>
                    <w:w w:val="100"/>
                    <w:position w:val="-1"/>
                    <w:sz w:val="30"/>
                    <w:szCs w:val="30"/>
                  </w:rPr>
                  <w:t>工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1"/>
                    <w:sz w:val="30"/>
                    <w:szCs w:val="30"/>
                  </w:rPr>
                  <w:t>程学院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0"/>
                    <w:sz w:val="30"/>
                    <w:szCs w:val="3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59.3144pt;width:166.228pt;height:29.078pt;mso-position-horizontal-relative:page;mso-position-vertical-relative:page;z-index:-4034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59.3144pt;width:166.228pt;height:29.078pt;mso-position-horizontal-relative:page;mso-position-vertical-relative:page;z-index:-4032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4031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4031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78pt;margin-top:71.5844pt;width:166.228pt;height:16.808pt;mso-position-horizontal-relative:page;mso-position-vertical-relative:page;z-index:-4034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20"/>
                  <w:ind w:left="20" w:right="-44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11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7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3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80.92pt;margin-top:59.3144pt;width:233.96pt;height:16.04pt;mso-position-horizontal-relative:page;mso-position-vertical-relative:page;z-index:-40317" filled="f" stroked="f">
          <v:textbox inset="0,0,0,0">
            <w:txbxContent>
              <w:p>
                <w:pPr>
                  <w:rPr>
                    <w:rFonts w:cs="Microsoft JhengHei" w:hAnsi="Microsoft JhengHei" w:eastAsia="Microsoft JhengHei" w:ascii="Microsoft JhengHei"/>
                    <w:sz w:val="28"/>
                    <w:szCs w:val="28"/>
                  </w:rPr>
                  <w:jc w:val="left"/>
                  <w:spacing w:lineRule="exact" w:line="320"/>
                  <w:ind w:left="20" w:right="-42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5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（短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期）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4.06pt;margin-top:63.4262pt;width:167.957pt;height:17.12pt;mso-position-horizontal-relative:page;mso-position-vertical-relative:page;z-index:-40315" filled="f" stroked="f">
          <v:textbox inset="0,0,0,0">
            <w:txbxContent>
              <w:p>
                <w:pPr>
                  <w:rPr>
                    <w:rFonts w:cs="Microsoft JhengHei" w:hAnsi="Microsoft JhengHei" w:eastAsia="Microsoft JhengHei" w:ascii="Microsoft JhengHei"/>
                    <w:sz w:val="30"/>
                    <w:szCs w:val="30"/>
                  </w:rPr>
                  <w:jc w:val="left"/>
                  <w:spacing w:lineRule="exact" w:line="340"/>
                  <w:ind w:left="20" w:right="-45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1"/>
                    <w:sz w:val="30"/>
                    <w:szCs w:val="30"/>
                  </w:rPr>
                  <w:t>生物科学与医学</w:t>
                </w:r>
                <w:r>
                  <w:rPr>
                    <w:rFonts w:cs="Microsoft JhengHei" w:hAnsi="Microsoft JhengHei" w:eastAsia="Microsoft JhengHei" w:ascii="Microsoft JhengHei"/>
                    <w:spacing w:val="-7"/>
                    <w:w w:val="100"/>
                    <w:position w:val="-1"/>
                    <w:sz w:val="30"/>
                    <w:szCs w:val="30"/>
                  </w:rPr>
                  <w:t>工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-1"/>
                    <w:sz w:val="30"/>
                    <w:szCs w:val="30"/>
                  </w:rPr>
                  <w:t>程学院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position w:val="0"/>
                    <w:sz w:val="30"/>
                    <w:szCs w:val="3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27.95pt;margin-top:71.5844pt;width:339.51pt;height:16.04pt;mso-position-horizontal-relative:page;mso-position-vertical-relative:page;z-index:-40341" filled="f" stroked="f">
          <v:textbox inset="0,0,0,0">
            <w:txbxContent>
              <w:p>
                <w:pPr>
                  <w:rPr>
                    <w:rFonts w:cs="Microsoft JhengHei" w:hAnsi="Microsoft JhengHei" w:eastAsia="Microsoft JhengHei" w:ascii="Microsoft JhengHei"/>
                    <w:sz w:val="28"/>
                    <w:szCs w:val="28"/>
                  </w:rPr>
                  <w:jc w:val="left"/>
                  <w:spacing w:lineRule="exact" w:line="320"/>
                  <w:ind w:left="20" w:right="-42"/>
                </w:pP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指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5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导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性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教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计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划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（课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外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5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实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践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学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分</w:t>
                </w:r>
                <w:r>
                  <w:rPr>
                    <w:rFonts w:cs="Microsoft JhengHei" w:hAnsi="Microsoft JhengHei" w:eastAsia="Microsoft JhengHei" w:ascii="Microsoft JhengHei"/>
                    <w:spacing w:val="67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安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4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Microsoft JhengHei" w:hAnsi="Microsoft JhengHei" w:eastAsia="Microsoft JhengHei" w:ascii="Microsoft JhengHei"/>
                    <w:spacing w:val="0"/>
                    <w:w w:val="100"/>
                    <w:sz w:val="28"/>
                    <w:szCs w:val="28"/>
                  </w:rPr>
                  <w:t>排）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footer" Target="footer4.xml"/><Relationship Id="rId11" Type="http://schemas.openxmlformats.org/officeDocument/2006/relationships/header" Target="header4.xml"/><Relationship Id="rId12" Type="http://schemas.openxmlformats.org/officeDocument/2006/relationships/header" Target="header5.xml"/><Relationship Id="rId13" Type="http://schemas.openxmlformats.org/officeDocument/2006/relationships/header" Target="header6.xml"/><Relationship Id="rId14" Type="http://schemas.openxmlformats.org/officeDocument/2006/relationships/footer" Target="footer5.xml"/><Relationship Id="rId15" Type="http://schemas.openxmlformats.org/officeDocument/2006/relationships/header" Target="header7.xml"/><Relationship Id="rId16" Type="http://schemas.openxmlformats.org/officeDocument/2006/relationships/footer" Target="footer6.xml"/><Relationship Id="rId17" Type="http://schemas.openxmlformats.org/officeDocument/2006/relationships/header" Target="header8.xml"/><Relationship Id="rId18" Type="http://schemas.openxmlformats.org/officeDocument/2006/relationships/footer" Target="footer7.xml"/><Relationship Id="rId19" Type="http://schemas.openxmlformats.org/officeDocument/2006/relationships/header" Target="header9.xml"/><Relationship Id="rId20" Type="http://schemas.openxmlformats.org/officeDocument/2006/relationships/footer" Target="footer8.xml"/><Relationship Id="rId21" Type="http://schemas.openxmlformats.org/officeDocument/2006/relationships/header" Target="header10.xml"/><Relationship Id="rId22" Type="http://schemas.openxmlformats.org/officeDocument/2006/relationships/footer" Target="footer9.xml"/><Relationship Id="rId23" Type="http://schemas.openxmlformats.org/officeDocument/2006/relationships/header" Target="header11.xml"/><Relationship Id="rId24" Type="http://schemas.openxmlformats.org/officeDocument/2006/relationships/footer" Target="footer10.xml"/><Relationship Id="rId25" Type="http://schemas.openxmlformats.org/officeDocument/2006/relationships/header" Target="header12.xml"/><Relationship Id="rId26" Type="http://schemas.openxmlformats.org/officeDocument/2006/relationships/header" Target="header13.xml"/><Relationship Id="rId27" Type="http://schemas.openxmlformats.org/officeDocument/2006/relationships/footer" Target="footer11.xml"/><Relationship Id="rId28" Type="http://schemas.openxmlformats.org/officeDocument/2006/relationships/header" Target="header14.xml"/><Relationship Id="rId29" Type="http://schemas.openxmlformats.org/officeDocument/2006/relationships/footer" Target="footer12.xml"/><Relationship Id="rId30" Type="http://schemas.openxmlformats.org/officeDocument/2006/relationships/header" Target="header15.xml"/><Relationship Id="rId31" Type="http://schemas.openxmlformats.org/officeDocument/2006/relationships/footer" Target="footer13.xml"/><Relationship Id="rId32" Type="http://schemas.openxmlformats.org/officeDocument/2006/relationships/header" Target="header16.xml"/><Relationship Id="rId33" Type="http://schemas.openxmlformats.org/officeDocument/2006/relationships/footer" Target="footer14.xml"/><Relationship Id="rId34" Type="http://schemas.openxmlformats.org/officeDocument/2006/relationships/header" Target="header17.xml"/><Relationship Id="rId35" Type="http://schemas.openxmlformats.org/officeDocument/2006/relationships/footer" Target="footer15.xml"/><Relationship Id="rId36" Type="http://schemas.openxmlformats.org/officeDocument/2006/relationships/header" Target="header18.xml"/><Relationship Id="rId37" Type="http://schemas.openxmlformats.org/officeDocument/2006/relationships/footer" Target="footer16.xml"/><Relationship Id="rId38" Type="http://schemas.openxmlformats.org/officeDocument/2006/relationships/header" Target="header19.xml"/><Relationship Id="rId39" Type="http://schemas.openxmlformats.org/officeDocument/2006/relationships/footer" Target="footer17.xml"/><Relationship Id="rId40" Type="http://schemas.openxmlformats.org/officeDocument/2006/relationships/header" Target="header20.xml"/><Relationship Id="rId41" Type="http://schemas.openxmlformats.org/officeDocument/2006/relationships/header" Target="header21.xml"/><Relationship Id="rId42" Type="http://schemas.openxmlformats.org/officeDocument/2006/relationships/footer" Target="footer18.xml"/><Relationship Id="rId43" Type="http://schemas.openxmlformats.org/officeDocument/2006/relationships/header" Target="header22.xml"/><Relationship Id="rId44" Type="http://schemas.openxmlformats.org/officeDocument/2006/relationships/footer" Target="footer19.xml"/><Relationship Id="rId45" Type="http://schemas.openxmlformats.org/officeDocument/2006/relationships/header" Target="header23.xml"/><Relationship Id="rId46" Type="http://schemas.openxmlformats.org/officeDocument/2006/relationships/footer" Target="footer20.xml"/><Relationship Id="rId47" Type="http://schemas.openxmlformats.org/officeDocument/2006/relationships/header" Target="header24.xml"/><Relationship Id="rId48" Type="http://schemas.openxmlformats.org/officeDocument/2006/relationships/footer" Target="footer21.xml"/><Relationship Id="rId49" Type="http://schemas.openxmlformats.org/officeDocument/2006/relationships/header" Target="header25.xml"/><Relationship Id="rId50" Type="http://schemas.openxmlformats.org/officeDocument/2006/relationships/footer" Target="footer22.xml"/><Relationship Id="rId51" Type="http://schemas.openxmlformats.org/officeDocument/2006/relationships/header" Target="header26.xml"/><Relationship Id="rId52" Type="http://schemas.openxmlformats.org/officeDocument/2006/relationships/footer" Target="footer23.xml"/><Relationship Id="rId53" Type="http://schemas.openxmlformats.org/officeDocument/2006/relationships/header" Target="header27.xml"/><Relationship Id="rId54" Type="http://schemas.openxmlformats.org/officeDocument/2006/relationships/header" Target="header28.xml"/><Relationship Id="rId55" Type="http://schemas.openxmlformats.org/officeDocument/2006/relationships/footer" Target="footer24.xml"/><Relationship Id="rId56" Type="http://schemas.openxmlformats.org/officeDocument/2006/relationships/header" Target="header29.xml"/><Relationship Id="rId57" Type="http://schemas.openxmlformats.org/officeDocument/2006/relationships/footer" Target="footer25.xml"/><Relationship Id="rId58" Type="http://schemas.openxmlformats.org/officeDocument/2006/relationships/header" Target="header30.xml"/><Relationship Id="rId59" Type="http://schemas.openxmlformats.org/officeDocument/2006/relationships/footer" Target="footer26.xml"/><Relationship Id="rId60" Type="http://schemas.openxmlformats.org/officeDocument/2006/relationships/header" Target="header31.xml"/><Relationship Id="rId61" Type="http://schemas.openxmlformats.org/officeDocument/2006/relationships/header" Target="header32.xml"/><Relationship Id="rId62" Type="http://schemas.openxmlformats.org/officeDocument/2006/relationships/header" Target="header33.xml"/><Relationship Id="rId63" Type="http://schemas.openxmlformats.org/officeDocument/2006/relationships/footer" Target="footer27.xml"/><Relationship Id="rId64" Type="http://schemas.openxmlformats.org/officeDocument/2006/relationships/header" Target="header34.xml"/><Relationship Id="rId65" Type="http://schemas.openxmlformats.org/officeDocument/2006/relationships/footer" Target="footer28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